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90363" w14:textId="77777777" w:rsidR="00C35710" w:rsidRDefault="00C35710">
      <w:pPr>
        <w:rPr>
          <w:rFonts w:ascii="Aptos" w:hAnsi="Aptos" w:cs="Arial"/>
          <w:sz w:val="22"/>
          <w:szCs w:val="22"/>
        </w:rPr>
      </w:pPr>
    </w:p>
    <w:p w14:paraId="36553102" w14:textId="77777777" w:rsidR="00F22828" w:rsidRPr="00F22828" w:rsidRDefault="00F22828" w:rsidP="00F22828">
      <w:pPr>
        <w:rPr>
          <w:rFonts w:ascii="Aptos" w:hAnsi="Aptos" w:cs="Arial"/>
          <w:b/>
          <w:bCs/>
          <w:sz w:val="22"/>
          <w:szCs w:val="22"/>
          <w:lang w:val="en-AU"/>
        </w:rPr>
      </w:pPr>
      <w:r w:rsidRPr="00F22828">
        <w:rPr>
          <w:rFonts w:ascii="Aptos" w:hAnsi="Aptos" w:cs="Arial"/>
          <w:b/>
          <w:bCs/>
          <w:sz w:val="22"/>
          <w:szCs w:val="22"/>
          <w:lang w:val="en-AU"/>
        </w:rPr>
        <w:t>Work Health and Safety (WHS) Assurance and Verification Program</w:t>
      </w:r>
    </w:p>
    <w:p w14:paraId="36C6ACF0" w14:textId="00105347" w:rsidR="00C35710" w:rsidRDefault="00F22828">
      <w:pPr>
        <w:rPr>
          <w:rFonts w:ascii="Aptos" w:hAnsi="Aptos" w:cs="Arial"/>
          <w:sz w:val="22"/>
          <w:szCs w:val="22"/>
        </w:rPr>
      </w:pPr>
      <w:r w:rsidRPr="00F22828">
        <w:rPr>
          <w:rFonts w:ascii="Aptos" w:hAnsi="Aptos" w:cs="Arial"/>
          <w:b/>
          <w:bCs/>
          <w:sz w:val="22"/>
          <w:szCs w:val="22"/>
          <w:lang w:val="en-AU"/>
        </w:rPr>
        <w:t>Audit Period:</w:t>
      </w:r>
      <w:r w:rsidRPr="00F22828">
        <w:rPr>
          <w:rFonts w:ascii="Aptos" w:hAnsi="Aptos" w:cs="Arial"/>
          <w:sz w:val="22"/>
          <w:szCs w:val="22"/>
          <w:lang w:val="en-AU"/>
        </w:rPr>
        <w:t xml:space="preserve"> </w:t>
      </w:r>
      <w:r w:rsidR="00235B3B">
        <w:rPr>
          <w:rFonts w:ascii="Aptos" w:hAnsi="Aptos" w:cs="Arial"/>
          <w:sz w:val="22"/>
          <w:szCs w:val="22"/>
          <w:lang w:val="en-AU"/>
        </w:rPr>
        <w:t>20</w:t>
      </w:r>
      <w:r w:rsidR="00A64EAC">
        <w:rPr>
          <w:rFonts w:ascii="Aptos" w:hAnsi="Aptos" w:cs="Arial"/>
          <w:sz w:val="22"/>
          <w:szCs w:val="22"/>
          <w:lang w:val="en-AU"/>
        </w:rPr>
        <w:t>26 - 2027</w:t>
      </w:r>
      <w:r w:rsidRPr="00F22828">
        <w:rPr>
          <w:rFonts w:ascii="Aptos" w:hAnsi="Aptos" w:cs="Arial"/>
          <w:sz w:val="22"/>
          <w:szCs w:val="22"/>
          <w:lang w:val="en-AU"/>
        </w:rPr>
        <w:br/>
      </w:r>
      <w:r w:rsidRPr="00F22828">
        <w:rPr>
          <w:rFonts w:ascii="Aptos" w:hAnsi="Aptos" w:cs="Arial"/>
          <w:b/>
          <w:bCs/>
          <w:sz w:val="22"/>
          <w:szCs w:val="22"/>
          <w:lang w:val="en-AU"/>
        </w:rPr>
        <w:t>Prepared by:</w:t>
      </w:r>
      <w:r w:rsidRPr="00F22828">
        <w:rPr>
          <w:rFonts w:ascii="Aptos" w:hAnsi="Aptos" w:cs="Arial"/>
          <w:sz w:val="22"/>
          <w:szCs w:val="22"/>
          <w:lang w:val="en-AU"/>
        </w:rPr>
        <w:t xml:space="preserve"> Work</w:t>
      </w:r>
      <w:r w:rsidR="00A64EAC">
        <w:rPr>
          <w:rFonts w:ascii="Aptos" w:hAnsi="Aptos" w:cs="Arial"/>
          <w:sz w:val="22"/>
          <w:szCs w:val="22"/>
          <w:lang w:val="en-AU"/>
        </w:rPr>
        <w:t>place</w:t>
      </w:r>
      <w:r w:rsidRPr="00F22828">
        <w:rPr>
          <w:rFonts w:ascii="Aptos" w:hAnsi="Aptos" w:cs="Arial"/>
          <w:sz w:val="22"/>
          <w:szCs w:val="22"/>
          <w:lang w:val="en-AU"/>
        </w:rPr>
        <w:t xml:space="preserve"> Health and Safety Team</w:t>
      </w:r>
      <w:r w:rsidRPr="00F22828">
        <w:rPr>
          <w:rFonts w:ascii="Aptos" w:hAnsi="Aptos" w:cs="Arial"/>
          <w:sz w:val="22"/>
          <w:szCs w:val="22"/>
          <w:lang w:val="en-AU"/>
        </w:rPr>
        <w:br/>
      </w:r>
      <w:r w:rsidRPr="00F22828">
        <w:rPr>
          <w:rFonts w:ascii="Aptos" w:hAnsi="Aptos" w:cs="Arial"/>
          <w:b/>
          <w:bCs/>
          <w:sz w:val="22"/>
          <w:szCs w:val="22"/>
          <w:lang w:val="en-AU"/>
        </w:rPr>
        <w:t>Document Owner:</w:t>
      </w:r>
      <w:r w:rsidRPr="00F22828">
        <w:rPr>
          <w:rFonts w:ascii="Aptos" w:hAnsi="Aptos" w:cs="Arial"/>
          <w:sz w:val="22"/>
          <w:szCs w:val="22"/>
          <w:lang w:val="en-AU"/>
        </w:rPr>
        <w:t xml:space="preserve"> </w:t>
      </w:r>
      <w:r w:rsidR="00A64EAC">
        <w:rPr>
          <w:rFonts w:ascii="Aptos" w:hAnsi="Aptos" w:cs="Arial"/>
          <w:sz w:val="22"/>
          <w:szCs w:val="22"/>
          <w:lang w:val="en-AU"/>
        </w:rPr>
        <w:t xml:space="preserve">Workplace </w:t>
      </w:r>
      <w:r w:rsidRPr="00F22828">
        <w:rPr>
          <w:rFonts w:ascii="Aptos" w:hAnsi="Aptos" w:cs="Arial"/>
          <w:sz w:val="22"/>
          <w:szCs w:val="22"/>
          <w:lang w:val="en-AU"/>
        </w:rPr>
        <w:t>Health and Safety</w:t>
      </w:r>
      <w:r w:rsidR="00A64EAC">
        <w:rPr>
          <w:rFonts w:ascii="Aptos" w:hAnsi="Aptos" w:cs="Arial"/>
          <w:sz w:val="22"/>
          <w:szCs w:val="22"/>
          <w:lang w:val="en-AU"/>
        </w:rPr>
        <w:t xml:space="preserve"> Team</w:t>
      </w:r>
      <w:r w:rsidRPr="00F22828">
        <w:rPr>
          <w:rFonts w:ascii="Aptos" w:hAnsi="Aptos" w:cs="Arial"/>
          <w:sz w:val="22"/>
          <w:szCs w:val="22"/>
          <w:lang w:val="en-AU"/>
        </w:rPr>
        <w:br/>
      </w:r>
    </w:p>
    <w:p w14:paraId="333CB729" w14:textId="77777777" w:rsidR="00403ABB" w:rsidRPr="00403ABB" w:rsidRDefault="00403ABB" w:rsidP="00403ABB">
      <w:pPr>
        <w:rPr>
          <w:rFonts w:ascii="Aptos" w:hAnsi="Aptos" w:cs="Arial"/>
          <w:b/>
          <w:bCs/>
          <w:sz w:val="22"/>
          <w:szCs w:val="22"/>
          <w:lang w:val="en-AU"/>
        </w:rPr>
      </w:pPr>
      <w:r w:rsidRPr="00403ABB">
        <w:rPr>
          <w:rFonts w:ascii="Aptos" w:hAnsi="Aptos" w:cs="Arial"/>
          <w:b/>
          <w:bCs/>
          <w:sz w:val="22"/>
          <w:szCs w:val="22"/>
          <w:lang w:val="en-AU"/>
        </w:rPr>
        <w:t>Purpose</w:t>
      </w:r>
    </w:p>
    <w:p w14:paraId="3B4B7CBB" w14:textId="77777777" w:rsidR="00403ABB" w:rsidRDefault="00403ABB" w:rsidP="00403ABB">
      <w:pPr>
        <w:rPr>
          <w:rFonts w:ascii="Aptos" w:hAnsi="Aptos" w:cs="Arial"/>
          <w:sz w:val="22"/>
          <w:szCs w:val="22"/>
          <w:lang w:val="en-AU"/>
        </w:rPr>
      </w:pPr>
      <w:r w:rsidRPr="00403ABB">
        <w:rPr>
          <w:rFonts w:ascii="Aptos" w:hAnsi="Aptos" w:cs="Arial"/>
          <w:sz w:val="22"/>
          <w:szCs w:val="22"/>
          <w:lang w:val="en-AU"/>
        </w:rPr>
        <w:t>This Audit Schedule establishes a planned program of assurance activities for high-risk work areas across Southern Cross University (SCU). The audits are designed to verify that critical controls, safe systems of work, High Risk Procedures (HRPs), and Work Health and Safety (WHS) Management Procedures are effectively implemented and maintained to protect workers, students, contractors, visitors, and the University community.</w:t>
      </w:r>
    </w:p>
    <w:p w14:paraId="2726C571" w14:textId="5659A554" w:rsidR="00B3782E" w:rsidRPr="00403ABB" w:rsidRDefault="008B70A2" w:rsidP="00403ABB">
      <w:pPr>
        <w:rPr>
          <w:rFonts w:ascii="Aptos" w:hAnsi="Aptos" w:cs="Arial"/>
          <w:sz w:val="22"/>
          <w:szCs w:val="22"/>
          <w:lang w:val="en-AU"/>
        </w:rPr>
      </w:pPr>
      <w:r>
        <w:rPr>
          <w:rFonts w:ascii="Aptos" w:hAnsi="Aptos" w:cs="Arial"/>
          <w:sz w:val="22"/>
          <w:szCs w:val="22"/>
          <w:lang w:val="en-AU"/>
        </w:rPr>
        <w:t xml:space="preserve">The audits are scheduled as per the requirements of </w:t>
      </w:r>
      <w:hyperlink r:id="rId10" w:history="1">
        <w:r w:rsidRPr="005732D4">
          <w:rPr>
            <w:rStyle w:val="Hyperlink"/>
            <w:rFonts w:ascii="Aptos" w:hAnsi="Aptos" w:cs="Arial"/>
            <w:sz w:val="22"/>
            <w:szCs w:val="22"/>
            <w:lang w:val="en-AU"/>
          </w:rPr>
          <w:t>WHS Management Procedure 15: Audit and Assurance</w:t>
        </w:r>
      </w:hyperlink>
    </w:p>
    <w:p w14:paraId="59FCEDCB" w14:textId="77777777" w:rsidR="00403ABB" w:rsidRPr="00403ABB" w:rsidRDefault="00686193" w:rsidP="00403ABB">
      <w:pPr>
        <w:rPr>
          <w:rFonts w:ascii="Aptos" w:hAnsi="Aptos" w:cs="Arial"/>
          <w:sz w:val="22"/>
          <w:szCs w:val="22"/>
          <w:lang w:val="en-AU"/>
        </w:rPr>
      </w:pPr>
      <w:r>
        <w:rPr>
          <w:rFonts w:ascii="Aptos" w:hAnsi="Aptos" w:cs="Arial"/>
          <w:sz w:val="22"/>
          <w:szCs w:val="22"/>
          <w:lang w:val="en-AU"/>
        </w:rPr>
        <w:pict w14:anchorId="7899B0E5">
          <v:rect id="_x0000_i1025" style="width:0;height:1.5pt" o:hralign="center" o:hrstd="t" o:hr="t" fillcolor="#a0a0a0" stroked="f"/>
        </w:pict>
      </w:r>
    </w:p>
    <w:p w14:paraId="573B791C" w14:textId="77777777" w:rsidR="00403ABB" w:rsidRPr="00403ABB" w:rsidRDefault="00403ABB" w:rsidP="00403ABB">
      <w:pPr>
        <w:rPr>
          <w:rFonts w:ascii="Aptos" w:hAnsi="Aptos" w:cs="Arial"/>
          <w:b/>
          <w:bCs/>
          <w:sz w:val="22"/>
          <w:szCs w:val="22"/>
          <w:lang w:val="en-AU"/>
        </w:rPr>
      </w:pPr>
      <w:r w:rsidRPr="00403ABB">
        <w:rPr>
          <w:rFonts w:ascii="Aptos" w:hAnsi="Aptos" w:cs="Arial"/>
          <w:b/>
          <w:bCs/>
          <w:sz w:val="22"/>
          <w:szCs w:val="22"/>
          <w:lang w:val="en-AU"/>
        </w:rPr>
        <w:t>Why These Audits Are Necessary</w:t>
      </w:r>
    </w:p>
    <w:p w14:paraId="3AEEF380" w14:textId="61AAFB1C" w:rsidR="00403ABB" w:rsidRPr="00D34EF7" w:rsidRDefault="00403ABB" w:rsidP="007A23D8">
      <w:pPr>
        <w:rPr>
          <w:rFonts w:ascii="Aptos" w:hAnsi="Aptos" w:cs="Arial"/>
          <w:sz w:val="22"/>
          <w:szCs w:val="22"/>
          <w:lang w:val="en-AU"/>
        </w:rPr>
      </w:pPr>
      <w:r w:rsidRPr="00403ABB">
        <w:rPr>
          <w:rFonts w:ascii="Aptos" w:hAnsi="Aptos" w:cs="Arial"/>
          <w:sz w:val="22"/>
          <w:szCs w:val="22"/>
          <w:lang w:val="en-AU"/>
        </w:rPr>
        <w:t xml:space="preserve">SCU's WHS Management System is founded on the principle that all work-related risks must be identified, assessed, controlled, monitored, and continuously improved. The University's WHS framework includes Safe Systems of Work, Critical Risk Management, High Risk Procedures, Risk Assessments, Training Requirements, Permit Systems, and Workplace Inspections, all of which require ongoing verification to ensure they remain effective. The Safety Essentials program identifies the SCU WHS Management System, Critical Risk Management, and </w:t>
      </w:r>
      <w:proofErr w:type="gramStart"/>
      <w:r w:rsidRPr="00403ABB">
        <w:rPr>
          <w:rFonts w:ascii="Aptos" w:hAnsi="Aptos" w:cs="Arial"/>
          <w:sz w:val="22"/>
          <w:szCs w:val="22"/>
          <w:lang w:val="en-AU"/>
        </w:rPr>
        <w:t>High Risk</w:t>
      </w:r>
      <w:proofErr w:type="gramEnd"/>
      <w:r w:rsidRPr="00403ABB">
        <w:rPr>
          <w:rFonts w:ascii="Aptos" w:hAnsi="Aptos" w:cs="Arial"/>
          <w:sz w:val="22"/>
          <w:szCs w:val="22"/>
          <w:lang w:val="en-AU"/>
        </w:rPr>
        <w:t xml:space="preserve"> Procedures as key components of the University's approach to risk management and continuous improvement. </w:t>
      </w:r>
      <w:r w:rsidR="00686193">
        <w:rPr>
          <w:rFonts w:ascii="Aptos" w:hAnsi="Aptos" w:cs="Arial"/>
          <w:sz w:val="22"/>
          <w:szCs w:val="22"/>
          <w:lang w:val="en-AU"/>
        </w:rPr>
        <w:pict w14:anchorId="3B242CF0">
          <v:rect id="_x0000_i1026" style="width:0;height:1.5pt" o:hralign="center" o:hrstd="t" o:hr="t" fillcolor="#a0a0a0" stroked="f"/>
        </w:pict>
      </w:r>
    </w:p>
    <w:p w14:paraId="11BAC3AA" w14:textId="19EC50CF" w:rsidR="00403ABB" w:rsidRDefault="00403ABB" w:rsidP="007A23D8">
      <w:pPr>
        <w:rPr>
          <w:rFonts w:ascii="Aptos" w:hAnsi="Aptos" w:cs="Arial"/>
          <w:b/>
          <w:bCs/>
          <w:sz w:val="22"/>
          <w:szCs w:val="22"/>
          <w:lang w:val="en-AU"/>
        </w:rPr>
      </w:pPr>
      <w:r w:rsidRPr="00403ABB">
        <w:rPr>
          <w:rFonts w:ascii="Aptos" w:hAnsi="Aptos" w:cs="Arial"/>
          <w:b/>
          <w:bCs/>
          <w:sz w:val="22"/>
          <w:szCs w:val="22"/>
          <w:lang w:val="en-AU"/>
        </w:rPr>
        <w:t>Audit Objectives</w:t>
      </w:r>
    </w:p>
    <w:p w14:paraId="35F50FD0" w14:textId="77777777" w:rsidR="007A23D8" w:rsidRPr="00403ABB" w:rsidRDefault="007A23D8" w:rsidP="007A23D8">
      <w:pPr>
        <w:rPr>
          <w:rFonts w:ascii="Aptos" w:hAnsi="Aptos" w:cs="Arial"/>
          <w:sz w:val="22"/>
          <w:szCs w:val="22"/>
          <w:lang w:val="en-AU"/>
        </w:rPr>
      </w:pPr>
    </w:p>
    <w:p w14:paraId="09B7C235" w14:textId="4B0337D2" w:rsidR="00403ABB" w:rsidRPr="00403ABB" w:rsidRDefault="00403ABB" w:rsidP="00403ABB">
      <w:pPr>
        <w:rPr>
          <w:rFonts w:ascii="Aptos" w:hAnsi="Aptos" w:cs="Arial"/>
          <w:sz w:val="22"/>
          <w:szCs w:val="22"/>
          <w:lang w:val="en-AU"/>
        </w:rPr>
      </w:pPr>
      <w:r w:rsidRPr="00403ABB">
        <w:rPr>
          <w:rFonts w:ascii="Aptos" w:hAnsi="Aptos" w:cs="Arial"/>
          <w:sz w:val="22"/>
          <w:szCs w:val="22"/>
          <w:lang w:val="en-AU"/>
        </w:rPr>
        <w:t xml:space="preserve">SCU's Critical Risk Framework identifies those risks that have credible potential for fatality or life-altering injuries and requires additional preventive controls and monitoring arrangements. </w:t>
      </w:r>
    </w:p>
    <w:p w14:paraId="69A21F7A" w14:textId="156C6DEA" w:rsidR="00403ABB" w:rsidRPr="00403ABB" w:rsidRDefault="00403ABB" w:rsidP="00403ABB">
      <w:pPr>
        <w:rPr>
          <w:rFonts w:ascii="Aptos" w:hAnsi="Aptos" w:cs="Arial"/>
          <w:sz w:val="22"/>
          <w:szCs w:val="22"/>
          <w:lang w:val="en-AU"/>
        </w:rPr>
      </w:pPr>
    </w:p>
    <w:p w14:paraId="49EA6E1E" w14:textId="77777777" w:rsidR="009C4D55" w:rsidRPr="00403ABB" w:rsidRDefault="009C4D55" w:rsidP="009C4D55">
      <w:pPr>
        <w:rPr>
          <w:rFonts w:ascii="Aptos" w:hAnsi="Aptos" w:cs="Arial"/>
          <w:sz w:val="22"/>
          <w:szCs w:val="22"/>
          <w:lang w:val="en-AU"/>
        </w:rPr>
      </w:pPr>
      <w:r w:rsidRPr="00403ABB">
        <w:rPr>
          <w:rFonts w:ascii="Aptos" w:hAnsi="Aptos" w:cs="Arial"/>
          <w:sz w:val="22"/>
          <w:szCs w:val="22"/>
          <w:lang w:val="en-AU"/>
        </w:rPr>
        <w:t>Audits provide independent assurance that:</w:t>
      </w:r>
    </w:p>
    <w:p w14:paraId="418F5CD3" w14:textId="77777777" w:rsidR="009C4D55" w:rsidRPr="00403ABB" w:rsidRDefault="009C4D55" w:rsidP="009C4D55">
      <w:pPr>
        <w:rPr>
          <w:rFonts w:ascii="Aptos" w:hAnsi="Aptos" w:cs="Arial"/>
          <w:sz w:val="22"/>
          <w:szCs w:val="22"/>
          <w:lang w:val="en-AU"/>
        </w:rPr>
      </w:pPr>
    </w:p>
    <w:p w14:paraId="33E8E205" w14:textId="77777777" w:rsidR="009C4D55" w:rsidRPr="00403ABB" w:rsidRDefault="009C4D55" w:rsidP="009C4D55">
      <w:pPr>
        <w:numPr>
          <w:ilvl w:val="0"/>
          <w:numId w:val="1"/>
        </w:numPr>
        <w:rPr>
          <w:rFonts w:ascii="Aptos" w:hAnsi="Aptos" w:cs="Arial"/>
          <w:sz w:val="22"/>
          <w:szCs w:val="22"/>
          <w:lang w:val="en-AU"/>
        </w:rPr>
      </w:pPr>
      <w:r w:rsidRPr="00403ABB">
        <w:rPr>
          <w:rFonts w:ascii="Aptos" w:hAnsi="Aptos" w:cs="Arial"/>
          <w:sz w:val="22"/>
          <w:szCs w:val="22"/>
          <w:lang w:val="en-AU"/>
        </w:rPr>
        <w:t>Safe systems of work remain suitable for operational activities.</w:t>
      </w:r>
    </w:p>
    <w:p w14:paraId="0833ABB7" w14:textId="77777777" w:rsidR="009C4D55" w:rsidRPr="00403ABB" w:rsidRDefault="009C4D55" w:rsidP="009C4D55">
      <w:pPr>
        <w:numPr>
          <w:ilvl w:val="0"/>
          <w:numId w:val="1"/>
        </w:numPr>
        <w:rPr>
          <w:rFonts w:ascii="Aptos" w:hAnsi="Aptos" w:cs="Arial"/>
          <w:sz w:val="22"/>
          <w:szCs w:val="22"/>
          <w:lang w:val="en-AU"/>
        </w:rPr>
      </w:pPr>
      <w:r w:rsidRPr="00403ABB">
        <w:rPr>
          <w:rFonts w:ascii="Aptos" w:hAnsi="Aptos" w:cs="Arial"/>
          <w:sz w:val="22"/>
          <w:szCs w:val="22"/>
          <w:lang w:val="en-AU"/>
        </w:rPr>
        <w:t>Hazards and risks are appropriately identified, assessed, and controlled.</w:t>
      </w:r>
    </w:p>
    <w:p w14:paraId="1B3FCB5F" w14:textId="54F32EB1" w:rsidR="009C4D55" w:rsidRPr="0049444E" w:rsidRDefault="009C4D55" w:rsidP="009C4D55">
      <w:pPr>
        <w:pStyle w:val="ListParagraph"/>
        <w:numPr>
          <w:ilvl w:val="0"/>
          <w:numId w:val="1"/>
        </w:numPr>
        <w:spacing w:line="300" w:lineRule="atLeast"/>
        <w:rPr>
          <w:rFonts w:ascii="Segoe UI" w:eastAsia="Times New Roman" w:hAnsi="Segoe UI" w:cs="Segoe UI"/>
          <w:sz w:val="21"/>
          <w:szCs w:val="21"/>
          <w:lang w:val="en-AU" w:eastAsia="en-AU"/>
        </w:rPr>
      </w:pPr>
      <w:r w:rsidRPr="0049444E">
        <w:rPr>
          <w:rStyle w:val="1cs5bdp"/>
          <w:rFonts w:ascii="Segoe UI" w:hAnsi="Segoe UI" w:cs="Segoe UI"/>
          <w:sz w:val="21"/>
          <w:szCs w:val="21"/>
        </w:rPr>
        <w:t>Critical</w:t>
      </w:r>
      <w:r w:rsidRPr="0049444E">
        <w:rPr>
          <w:rFonts w:ascii="Segoe UI" w:hAnsi="Segoe UI" w:cs="Segoe UI"/>
          <w:sz w:val="21"/>
          <w:szCs w:val="21"/>
        </w:rPr>
        <w:t xml:space="preserve"> </w:t>
      </w:r>
      <w:r w:rsidRPr="0049444E">
        <w:rPr>
          <w:rStyle w:val="1cs5bdp"/>
          <w:rFonts w:ascii="Segoe UI" w:hAnsi="Segoe UI" w:cs="Segoe UI"/>
          <w:sz w:val="21"/>
          <w:szCs w:val="21"/>
        </w:rPr>
        <w:t>Risk</w:t>
      </w:r>
      <w:r w:rsidRPr="0049444E">
        <w:rPr>
          <w:rFonts w:ascii="Segoe UI" w:hAnsi="Segoe UI" w:cs="Segoe UI"/>
          <w:sz w:val="21"/>
          <w:szCs w:val="21"/>
        </w:rPr>
        <w:t xml:space="preserve"> </w:t>
      </w:r>
      <w:r w:rsidRPr="0049444E">
        <w:rPr>
          <w:rStyle w:val="1cs5bdp"/>
          <w:rFonts w:ascii="Segoe UI" w:hAnsi="Segoe UI" w:cs="Segoe UI"/>
          <w:sz w:val="21"/>
          <w:szCs w:val="21"/>
        </w:rPr>
        <w:t>Controls</w:t>
      </w:r>
      <w:r w:rsidRPr="0049444E">
        <w:rPr>
          <w:rFonts w:ascii="Segoe UI" w:hAnsi="Segoe UI" w:cs="Segoe UI"/>
          <w:sz w:val="21"/>
          <w:szCs w:val="21"/>
        </w:rPr>
        <w:t xml:space="preserve"> </w:t>
      </w:r>
      <w:r w:rsidRPr="0049444E">
        <w:rPr>
          <w:rStyle w:val="1cs5bdp"/>
          <w:rFonts w:ascii="Segoe UI" w:hAnsi="Segoe UI" w:cs="Segoe UI"/>
          <w:sz w:val="21"/>
          <w:szCs w:val="21"/>
        </w:rPr>
        <w:t>identified</w:t>
      </w:r>
      <w:r w:rsidRPr="0049444E">
        <w:rPr>
          <w:rFonts w:ascii="Segoe UI" w:hAnsi="Segoe UI" w:cs="Segoe UI"/>
          <w:sz w:val="21"/>
          <w:szCs w:val="21"/>
        </w:rPr>
        <w:t xml:space="preserve"> </w:t>
      </w:r>
      <w:r w:rsidRPr="0049444E">
        <w:rPr>
          <w:rStyle w:val="1cs5bdp"/>
          <w:rFonts w:ascii="Segoe UI" w:hAnsi="Segoe UI" w:cs="Segoe UI"/>
          <w:sz w:val="21"/>
          <w:szCs w:val="21"/>
        </w:rPr>
        <w:t>by</w:t>
      </w:r>
      <w:r w:rsidRPr="0049444E">
        <w:rPr>
          <w:rFonts w:ascii="Segoe UI" w:hAnsi="Segoe UI" w:cs="Segoe UI"/>
          <w:sz w:val="21"/>
          <w:szCs w:val="21"/>
        </w:rPr>
        <w:t xml:space="preserve"> </w:t>
      </w:r>
      <w:r w:rsidRPr="0049444E">
        <w:rPr>
          <w:rStyle w:val="1cs5bdp"/>
          <w:rFonts w:ascii="Segoe UI" w:hAnsi="Segoe UI" w:cs="Segoe UI"/>
          <w:sz w:val="21"/>
          <w:szCs w:val="21"/>
        </w:rPr>
        <w:t>SCU</w:t>
      </w:r>
      <w:r w:rsidRPr="0049444E">
        <w:rPr>
          <w:rFonts w:ascii="Segoe UI" w:hAnsi="Segoe UI" w:cs="Segoe UI"/>
          <w:sz w:val="21"/>
          <w:szCs w:val="21"/>
        </w:rPr>
        <w:t xml:space="preserve"> </w:t>
      </w:r>
      <w:r w:rsidRPr="0049444E">
        <w:rPr>
          <w:rStyle w:val="1cs5bdp"/>
          <w:rFonts w:ascii="Segoe UI" w:hAnsi="Segoe UI" w:cs="Segoe UI"/>
          <w:sz w:val="21"/>
          <w:szCs w:val="21"/>
        </w:rPr>
        <w:t>are</w:t>
      </w:r>
      <w:r w:rsidRPr="0049444E">
        <w:rPr>
          <w:rFonts w:ascii="Segoe UI" w:hAnsi="Segoe UI" w:cs="Segoe UI"/>
          <w:sz w:val="21"/>
          <w:szCs w:val="21"/>
        </w:rPr>
        <w:t xml:space="preserve"> </w:t>
      </w:r>
      <w:r w:rsidRPr="0049444E">
        <w:rPr>
          <w:rStyle w:val="1cs5bdp"/>
          <w:rFonts w:ascii="Segoe UI" w:hAnsi="Segoe UI" w:cs="Segoe UI"/>
          <w:sz w:val="21"/>
          <w:szCs w:val="21"/>
        </w:rPr>
        <w:t>in</w:t>
      </w:r>
      <w:r w:rsidRPr="0049444E">
        <w:rPr>
          <w:rFonts w:ascii="Segoe UI" w:hAnsi="Segoe UI" w:cs="Segoe UI"/>
          <w:sz w:val="21"/>
          <w:szCs w:val="21"/>
        </w:rPr>
        <w:t xml:space="preserve"> </w:t>
      </w:r>
      <w:r w:rsidRPr="0049444E">
        <w:rPr>
          <w:rStyle w:val="1cs5bdp"/>
          <w:rFonts w:ascii="Segoe UI" w:hAnsi="Segoe UI" w:cs="Segoe UI"/>
          <w:sz w:val="21"/>
          <w:szCs w:val="21"/>
        </w:rPr>
        <w:t>place</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functioning</w:t>
      </w:r>
      <w:r w:rsidRPr="0049444E">
        <w:rPr>
          <w:rFonts w:ascii="Segoe UI" w:hAnsi="Segoe UI" w:cs="Segoe UI"/>
          <w:sz w:val="21"/>
          <w:szCs w:val="21"/>
        </w:rPr>
        <w:t xml:space="preserve"> </w:t>
      </w:r>
      <w:r w:rsidRPr="0049444E">
        <w:rPr>
          <w:rStyle w:val="1cs5bdp"/>
          <w:rFonts w:ascii="Segoe UI" w:hAnsi="Segoe UI" w:cs="Segoe UI"/>
          <w:sz w:val="21"/>
          <w:szCs w:val="21"/>
        </w:rPr>
        <w:t>effectively.</w:t>
      </w:r>
      <w:r w:rsidRPr="0049444E">
        <w:rPr>
          <w:rFonts w:ascii="Segoe UI" w:hAnsi="Segoe UI" w:cs="Segoe UI"/>
          <w:sz w:val="21"/>
          <w:szCs w:val="21"/>
        </w:rPr>
        <w:t xml:space="preserve"> </w:t>
      </w:r>
    </w:p>
    <w:p w14:paraId="7969C863" w14:textId="10532534" w:rsidR="009C4D55" w:rsidRPr="0049444E" w:rsidRDefault="009C4D55" w:rsidP="009C4D55">
      <w:pPr>
        <w:pStyle w:val="ListParagraph"/>
        <w:numPr>
          <w:ilvl w:val="0"/>
          <w:numId w:val="1"/>
        </w:numPr>
        <w:spacing w:line="300" w:lineRule="atLeast"/>
        <w:rPr>
          <w:rFonts w:ascii="Segoe UI" w:hAnsi="Segoe UI" w:cs="Segoe UI"/>
          <w:sz w:val="21"/>
          <w:szCs w:val="21"/>
        </w:rPr>
      </w:pPr>
      <w:r w:rsidRPr="0049444E">
        <w:rPr>
          <w:rStyle w:val="1cs5bdp"/>
          <w:rFonts w:ascii="Segoe UI" w:hAnsi="Segoe UI" w:cs="Segoe UI"/>
          <w:sz w:val="21"/>
          <w:szCs w:val="21"/>
        </w:rPr>
        <w:t>Safe</w:t>
      </w:r>
      <w:r w:rsidRPr="0049444E">
        <w:rPr>
          <w:rFonts w:ascii="Segoe UI" w:hAnsi="Segoe UI" w:cs="Segoe UI"/>
          <w:sz w:val="21"/>
          <w:szCs w:val="21"/>
        </w:rPr>
        <w:t xml:space="preserve"> </w:t>
      </w:r>
      <w:r w:rsidRPr="0049444E">
        <w:rPr>
          <w:rStyle w:val="1cs5bdp"/>
          <w:rFonts w:ascii="Segoe UI" w:hAnsi="Segoe UI" w:cs="Segoe UI"/>
          <w:sz w:val="21"/>
          <w:szCs w:val="21"/>
        </w:rPr>
        <w:t>Systems</w:t>
      </w:r>
      <w:r w:rsidRPr="0049444E">
        <w:rPr>
          <w:rFonts w:ascii="Segoe UI" w:hAnsi="Segoe UI" w:cs="Segoe UI"/>
          <w:sz w:val="21"/>
          <w:szCs w:val="21"/>
        </w:rPr>
        <w:t xml:space="preserve"> </w:t>
      </w:r>
      <w:r w:rsidRPr="0049444E">
        <w:rPr>
          <w:rStyle w:val="1cs5bdp"/>
          <w:rFonts w:ascii="Segoe UI" w:hAnsi="Segoe UI" w:cs="Segoe UI"/>
          <w:sz w:val="21"/>
          <w:szCs w:val="21"/>
        </w:rPr>
        <w:t>of</w:t>
      </w:r>
      <w:r w:rsidRPr="0049444E">
        <w:rPr>
          <w:rFonts w:ascii="Segoe UI" w:hAnsi="Segoe UI" w:cs="Segoe UI"/>
          <w:sz w:val="21"/>
          <w:szCs w:val="21"/>
        </w:rPr>
        <w:t xml:space="preserve"> </w:t>
      </w:r>
      <w:r w:rsidRPr="0049444E">
        <w:rPr>
          <w:rStyle w:val="1cs5bdp"/>
          <w:rFonts w:ascii="Segoe UI" w:hAnsi="Segoe UI" w:cs="Segoe UI"/>
          <w:sz w:val="21"/>
          <w:szCs w:val="21"/>
        </w:rPr>
        <w:t>Work</w:t>
      </w:r>
      <w:r w:rsidRPr="0049444E">
        <w:rPr>
          <w:rFonts w:ascii="Segoe UI" w:hAnsi="Segoe UI" w:cs="Segoe UI"/>
          <w:sz w:val="21"/>
          <w:szCs w:val="21"/>
        </w:rPr>
        <w:t xml:space="preserve"> </w:t>
      </w:r>
      <w:r w:rsidRPr="0049444E">
        <w:rPr>
          <w:rStyle w:val="1cs5bdp"/>
          <w:rFonts w:ascii="Segoe UI" w:hAnsi="Segoe UI" w:cs="Segoe UI"/>
          <w:sz w:val="21"/>
          <w:szCs w:val="21"/>
        </w:rPr>
        <w:t>are</w:t>
      </w:r>
      <w:r w:rsidRPr="0049444E">
        <w:rPr>
          <w:rFonts w:ascii="Segoe UI" w:hAnsi="Segoe UI" w:cs="Segoe UI"/>
          <w:sz w:val="21"/>
          <w:szCs w:val="21"/>
        </w:rPr>
        <w:t xml:space="preserve"> </w:t>
      </w:r>
      <w:r w:rsidRPr="0049444E">
        <w:rPr>
          <w:rStyle w:val="1cs5bdp"/>
          <w:rFonts w:ascii="Segoe UI" w:hAnsi="Segoe UI" w:cs="Segoe UI"/>
          <w:sz w:val="21"/>
          <w:szCs w:val="21"/>
        </w:rPr>
        <w:t>implemented</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understood</w:t>
      </w:r>
      <w:r w:rsidRPr="0049444E">
        <w:rPr>
          <w:rFonts w:ascii="Segoe UI" w:hAnsi="Segoe UI" w:cs="Segoe UI"/>
          <w:sz w:val="21"/>
          <w:szCs w:val="21"/>
        </w:rPr>
        <w:t xml:space="preserve"> </w:t>
      </w:r>
      <w:r w:rsidRPr="0049444E">
        <w:rPr>
          <w:rStyle w:val="1cs5bdp"/>
          <w:rFonts w:ascii="Segoe UI" w:hAnsi="Segoe UI" w:cs="Segoe UI"/>
          <w:sz w:val="21"/>
          <w:szCs w:val="21"/>
        </w:rPr>
        <w:t>by</w:t>
      </w:r>
      <w:r w:rsidRPr="0049444E">
        <w:rPr>
          <w:rFonts w:ascii="Segoe UI" w:hAnsi="Segoe UI" w:cs="Segoe UI"/>
          <w:sz w:val="21"/>
          <w:szCs w:val="21"/>
        </w:rPr>
        <w:t xml:space="preserve"> </w:t>
      </w:r>
      <w:r w:rsidRPr="0049444E">
        <w:rPr>
          <w:rStyle w:val="1cs5bdp"/>
          <w:rFonts w:ascii="Segoe UI" w:hAnsi="Segoe UI" w:cs="Segoe UI"/>
          <w:sz w:val="21"/>
          <w:szCs w:val="21"/>
        </w:rPr>
        <w:t>workers,</w:t>
      </w:r>
      <w:r w:rsidRPr="0049444E">
        <w:rPr>
          <w:rFonts w:ascii="Segoe UI" w:hAnsi="Segoe UI" w:cs="Segoe UI"/>
          <w:sz w:val="21"/>
          <w:szCs w:val="21"/>
        </w:rPr>
        <w:t xml:space="preserve"> </w:t>
      </w:r>
      <w:r w:rsidRPr="0049444E">
        <w:rPr>
          <w:rStyle w:val="1cs5bdp"/>
          <w:rFonts w:ascii="Segoe UI" w:hAnsi="Segoe UI" w:cs="Segoe UI"/>
          <w:sz w:val="21"/>
          <w:szCs w:val="21"/>
        </w:rPr>
        <w:t>students</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contractors.</w:t>
      </w:r>
      <w:r w:rsidRPr="0049444E">
        <w:rPr>
          <w:rFonts w:ascii="Segoe UI" w:hAnsi="Segoe UI" w:cs="Segoe UI"/>
          <w:sz w:val="21"/>
          <w:szCs w:val="21"/>
        </w:rPr>
        <w:t xml:space="preserve"> </w:t>
      </w:r>
    </w:p>
    <w:p w14:paraId="6A3965BD" w14:textId="60C6FAC1" w:rsidR="009C4D55" w:rsidRPr="0049444E" w:rsidRDefault="009C4D55" w:rsidP="009C4D55">
      <w:pPr>
        <w:pStyle w:val="ListParagraph"/>
        <w:numPr>
          <w:ilvl w:val="0"/>
          <w:numId w:val="1"/>
        </w:numPr>
        <w:spacing w:line="300" w:lineRule="atLeast"/>
        <w:rPr>
          <w:rFonts w:ascii="Segoe UI" w:hAnsi="Segoe UI" w:cs="Segoe UI"/>
          <w:sz w:val="21"/>
          <w:szCs w:val="21"/>
        </w:rPr>
      </w:pPr>
      <w:r w:rsidRPr="0049444E">
        <w:rPr>
          <w:rStyle w:val="1cs5bdp"/>
          <w:rFonts w:ascii="Segoe UI" w:hAnsi="Segoe UI" w:cs="Segoe UI"/>
          <w:sz w:val="21"/>
          <w:szCs w:val="21"/>
        </w:rPr>
        <w:t>High</w:t>
      </w:r>
      <w:r w:rsidRPr="0049444E">
        <w:rPr>
          <w:rFonts w:ascii="Segoe UI" w:hAnsi="Segoe UI" w:cs="Segoe UI"/>
          <w:sz w:val="21"/>
          <w:szCs w:val="21"/>
        </w:rPr>
        <w:t xml:space="preserve"> </w:t>
      </w:r>
      <w:r w:rsidRPr="0049444E">
        <w:rPr>
          <w:rStyle w:val="1cs5bdp"/>
          <w:rFonts w:ascii="Segoe UI" w:hAnsi="Segoe UI" w:cs="Segoe UI"/>
          <w:sz w:val="21"/>
          <w:szCs w:val="21"/>
        </w:rPr>
        <w:t>Risk</w:t>
      </w:r>
      <w:r w:rsidRPr="0049444E">
        <w:rPr>
          <w:rFonts w:ascii="Segoe UI" w:hAnsi="Segoe UI" w:cs="Segoe UI"/>
          <w:sz w:val="21"/>
          <w:szCs w:val="21"/>
        </w:rPr>
        <w:t xml:space="preserve"> </w:t>
      </w:r>
      <w:r w:rsidRPr="0049444E">
        <w:rPr>
          <w:rStyle w:val="1cs5bdp"/>
          <w:rFonts w:ascii="Segoe UI" w:hAnsi="Segoe UI" w:cs="Segoe UI"/>
          <w:sz w:val="21"/>
          <w:szCs w:val="21"/>
        </w:rPr>
        <w:t>Procedures</w:t>
      </w:r>
      <w:r w:rsidRPr="0049444E">
        <w:rPr>
          <w:rFonts w:ascii="Segoe UI" w:hAnsi="Segoe UI" w:cs="Segoe UI"/>
          <w:sz w:val="21"/>
          <w:szCs w:val="21"/>
        </w:rPr>
        <w:t xml:space="preserve"> </w:t>
      </w:r>
      <w:r w:rsidRPr="0049444E">
        <w:rPr>
          <w:rStyle w:val="1cs5bdp"/>
          <w:rFonts w:ascii="Segoe UI" w:hAnsi="Segoe UI" w:cs="Segoe UI"/>
          <w:sz w:val="21"/>
          <w:szCs w:val="21"/>
        </w:rPr>
        <w:t>(HRPs)</w:t>
      </w:r>
      <w:r w:rsidRPr="0049444E">
        <w:rPr>
          <w:rFonts w:ascii="Segoe UI" w:hAnsi="Segoe UI" w:cs="Segoe UI"/>
          <w:sz w:val="21"/>
          <w:szCs w:val="21"/>
        </w:rPr>
        <w:t xml:space="preserve"> </w:t>
      </w:r>
      <w:r w:rsidRPr="0049444E">
        <w:rPr>
          <w:rStyle w:val="1cs5bdp"/>
          <w:rFonts w:ascii="Segoe UI" w:hAnsi="Segoe UI" w:cs="Segoe UI"/>
          <w:sz w:val="21"/>
          <w:szCs w:val="21"/>
        </w:rPr>
        <w:t>are</w:t>
      </w:r>
      <w:r w:rsidRPr="0049444E">
        <w:rPr>
          <w:rFonts w:ascii="Segoe UI" w:hAnsi="Segoe UI" w:cs="Segoe UI"/>
          <w:sz w:val="21"/>
          <w:szCs w:val="21"/>
        </w:rPr>
        <w:t xml:space="preserve"> </w:t>
      </w:r>
      <w:r w:rsidRPr="0049444E">
        <w:rPr>
          <w:rStyle w:val="1cs5bdp"/>
          <w:rFonts w:ascii="Segoe UI" w:hAnsi="Segoe UI" w:cs="Segoe UI"/>
          <w:sz w:val="21"/>
          <w:szCs w:val="21"/>
        </w:rPr>
        <w:t>being</w:t>
      </w:r>
      <w:r w:rsidRPr="0049444E">
        <w:rPr>
          <w:rFonts w:ascii="Segoe UI" w:hAnsi="Segoe UI" w:cs="Segoe UI"/>
          <w:sz w:val="21"/>
          <w:szCs w:val="21"/>
        </w:rPr>
        <w:t xml:space="preserve"> </w:t>
      </w:r>
      <w:r w:rsidRPr="0049444E">
        <w:rPr>
          <w:rStyle w:val="1cs5bdp"/>
          <w:rFonts w:ascii="Segoe UI" w:hAnsi="Segoe UI" w:cs="Segoe UI"/>
          <w:sz w:val="21"/>
          <w:szCs w:val="21"/>
        </w:rPr>
        <w:t>followed</w:t>
      </w:r>
      <w:r w:rsidRPr="0049444E">
        <w:rPr>
          <w:rFonts w:ascii="Segoe UI" w:hAnsi="Segoe UI" w:cs="Segoe UI"/>
          <w:sz w:val="21"/>
          <w:szCs w:val="21"/>
        </w:rPr>
        <w:t xml:space="preserve"> </w:t>
      </w:r>
      <w:r w:rsidRPr="0049444E">
        <w:rPr>
          <w:rStyle w:val="1cs5bdp"/>
          <w:rFonts w:ascii="Segoe UI" w:hAnsi="Segoe UI" w:cs="Segoe UI"/>
          <w:sz w:val="21"/>
          <w:szCs w:val="21"/>
        </w:rPr>
        <w:t>across</w:t>
      </w:r>
      <w:r w:rsidRPr="0049444E">
        <w:rPr>
          <w:rFonts w:ascii="Segoe UI" w:hAnsi="Segoe UI" w:cs="Segoe UI"/>
          <w:sz w:val="21"/>
          <w:szCs w:val="21"/>
        </w:rPr>
        <w:t xml:space="preserve"> </w:t>
      </w:r>
      <w:r w:rsidRPr="0049444E">
        <w:rPr>
          <w:rStyle w:val="1cs5bdp"/>
          <w:rFonts w:ascii="Segoe UI" w:hAnsi="Segoe UI" w:cs="Segoe UI"/>
          <w:sz w:val="21"/>
          <w:szCs w:val="21"/>
        </w:rPr>
        <w:t>all</w:t>
      </w:r>
      <w:r w:rsidRPr="0049444E">
        <w:rPr>
          <w:rFonts w:ascii="Segoe UI" w:hAnsi="Segoe UI" w:cs="Segoe UI"/>
          <w:sz w:val="21"/>
          <w:szCs w:val="21"/>
        </w:rPr>
        <w:t xml:space="preserve"> </w:t>
      </w:r>
      <w:r w:rsidRPr="0049444E">
        <w:rPr>
          <w:rStyle w:val="1cs5bdp"/>
          <w:rFonts w:ascii="Segoe UI" w:hAnsi="Segoe UI" w:cs="Segoe UI"/>
          <w:sz w:val="21"/>
          <w:szCs w:val="21"/>
        </w:rPr>
        <w:t>relevant</w:t>
      </w:r>
      <w:r w:rsidRPr="0049444E">
        <w:rPr>
          <w:rFonts w:ascii="Segoe UI" w:hAnsi="Segoe UI" w:cs="Segoe UI"/>
          <w:sz w:val="21"/>
          <w:szCs w:val="21"/>
        </w:rPr>
        <w:t xml:space="preserve"> </w:t>
      </w:r>
      <w:r w:rsidRPr="0049444E">
        <w:rPr>
          <w:rStyle w:val="1cs5bdp"/>
          <w:rFonts w:ascii="Segoe UI" w:hAnsi="Segoe UI" w:cs="Segoe UI"/>
          <w:sz w:val="21"/>
          <w:szCs w:val="21"/>
        </w:rPr>
        <w:t>work</w:t>
      </w:r>
      <w:r w:rsidRPr="0049444E">
        <w:rPr>
          <w:rFonts w:ascii="Segoe UI" w:hAnsi="Segoe UI" w:cs="Segoe UI"/>
          <w:sz w:val="21"/>
          <w:szCs w:val="21"/>
        </w:rPr>
        <w:t xml:space="preserve"> </w:t>
      </w:r>
      <w:r w:rsidRPr="0049444E">
        <w:rPr>
          <w:rStyle w:val="1cs5bdp"/>
          <w:rFonts w:ascii="Segoe UI" w:hAnsi="Segoe UI" w:cs="Segoe UI"/>
          <w:sz w:val="21"/>
          <w:szCs w:val="21"/>
        </w:rPr>
        <w:t>activities.</w:t>
      </w:r>
      <w:r w:rsidRPr="0049444E">
        <w:rPr>
          <w:rFonts w:ascii="Segoe UI" w:hAnsi="Segoe UI" w:cs="Segoe UI"/>
          <w:sz w:val="21"/>
          <w:szCs w:val="21"/>
        </w:rPr>
        <w:t xml:space="preserve"> </w:t>
      </w:r>
    </w:p>
    <w:p w14:paraId="3700F387" w14:textId="4C8EA72A" w:rsidR="009C4D55" w:rsidRPr="0049444E" w:rsidRDefault="009C4D55" w:rsidP="009C4D55">
      <w:pPr>
        <w:pStyle w:val="ListParagraph"/>
        <w:numPr>
          <w:ilvl w:val="0"/>
          <w:numId w:val="1"/>
        </w:numPr>
        <w:spacing w:line="300" w:lineRule="atLeast"/>
        <w:rPr>
          <w:rFonts w:ascii="Segoe UI" w:hAnsi="Segoe UI" w:cs="Segoe UI"/>
          <w:sz w:val="21"/>
          <w:szCs w:val="21"/>
        </w:rPr>
      </w:pPr>
      <w:r w:rsidRPr="0049444E">
        <w:rPr>
          <w:rStyle w:val="1cs5bdp"/>
          <w:rFonts w:ascii="Segoe UI" w:hAnsi="Segoe UI" w:cs="Segoe UI"/>
          <w:sz w:val="21"/>
          <w:szCs w:val="21"/>
        </w:rPr>
        <w:t>Control</w:t>
      </w:r>
      <w:r w:rsidRPr="0049444E">
        <w:rPr>
          <w:rFonts w:ascii="Segoe UI" w:hAnsi="Segoe UI" w:cs="Segoe UI"/>
          <w:sz w:val="21"/>
          <w:szCs w:val="21"/>
        </w:rPr>
        <w:t xml:space="preserve"> </w:t>
      </w:r>
      <w:r w:rsidRPr="0049444E">
        <w:rPr>
          <w:rStyle w:val="1cs5bdp"/>
          <w:rFonts w:ascii="Segoe UI" w:hAnsi="Segoe UI" w:cs="Segoe UI"/>
          <w:sz w:val="21"/>
          <w:szCs w:val="21"/>
        </w:rPr>
        <w:t>measures</w:t>
      </w:r>
      <w:r w:rsidRPr="0049444E">
        <w:rPr>
          <w:rFonts w:ascii="Segoe UI" w:hAnsi="Segoe UI" w:cs="Segoe UI"/>
          <w:sz w:val="21"/>
          <w:szCs w:val="21"/>
        </w:rPr>
        <w:t xml:space="preserve"> </w:t>
      </w:r>
      <w:r w:rsidRPr="0049444E">
        <w:rPr>
          <w:rStyle w:val="1cs5bdp"/>
          <w:rFonts w:ascii="Segoe UI" w:hAnsi="Segoe UI" w:cs="Segoe UI"/>
          <w:sz w:val="21"/>
          <w:szCs w:val="21"/>
        </w:rPr>
        <w:t>identified</w:t>
      </w:r>
      <w:r w:rsidRPr="0049444E">
        <w:rPr>
          <w:rFonts w:ascii="Segoe UI" w:hAnsi="Segoe UI" w:cs="Segoe UI"/>
          <w:sz w:val="21"/>
          <w:szCs w:val="21"/>
        </w:rPr>
        <w:t xml:space="preserve"> </w:t>
      </w:r>
      <w:r w:rsidRPr="0049444E">
        <w:rPr>
          <w:rStyle w:val="1cs5bdp"/>
          <w:rFonts w:ascii="Segoe UI" w:hAnsi="Segoe UI" w:cs="Segoe UI"/>
          <w:sz w:val="21"/>
          <w:szCs w:val="21"/>
        </w:rPr>
        <w:t>through</w:t>
      </w:r>
      <w:r w:rsidRPr="0049444E">
        <w:rPr>
          <w:rFonts w:ascii="Segoe UI" w:hAnsi="Segoe UI" w:cs="Segoe UI"/>
          <w:sz w:val="21"/>
          <w:szCs w:val="21"/>
        </w:rPr>
        <w:t xml:space="preserve"> </w:t>
      </w:r>
      <w:r w:rsidRPr="0049444E">
        <w:rPr>
          <w:rStyle w:val="1cs5bdp"/>
          <w:rFonts w:ascii="Segoe UI" w:hAnsi="Segoe UI" w:cs="Segoe UI"/>
          <w:sz w:val="21"/>
          <w:szCs w:val="21"/>
        </w:rPr>
        <w:t>risk</w:t>
      </w:r>
      <w:r w:rsidRPr="0049444E">
        <w:rPr>
          <w:rFonts w:ascii="Segoe UI" w:hAnsi="Segoe UI" w:cs="Segoe UI"/>
          <w:sz w:val="21"/>
          <w:szCs w:val="21"/>
        </w:rPr>
        <w:t xml:space="preserve"> </w:t>
      </w:r>
      <w:r w:rsidRPr="0049444E">
        <w:rPr>
          <w:rStyle w:val="1cs5bdp"/>
          <w:rFonts w:ascii="Segoe UI" w:hAnsi="Segoe UI" w:cs="Segoe UI"/>
          <w:sz w:val="21"/>
          <w:szCs w:val="21"/>
        </w:rPr>
        <w:t>assessments</w:t>
      </w:r>
      <w:r w:rsidRPr="0049444E">
        <w:rPr>
          <w:rFonts w:ascii="Segoe UI" w:hAnsi="Segoe UI" w:cs="Segoe UI"/>
          <w:sz w:val="21"/>
          <w:szCs w:val="21"/>
        </w:rPr>
        <w:t xml:space="preserve"> </w:t>
      </w:r>
      <w:r w:rsidRPr="0049444E">
        <w:rPr>
          <w:rStyle w:val="1cs5bdp"/>
          <w:rFonts w:ascii="Segoe UI" w:hAnsi="Segoe UI" w:cs="Segoe UI"/>
          <w:sz w:val="21"/>
          <w:szCs w:val="21"/>
        </w:rPr>
        <w:t>remain</w:t>
      </w:r>
      <w:r w:rsidRPr="0049444E">
        <w:rPr>
          <w:rFonts w:ascii="Segoe UI" w:hAnsi="Segoe UI" w:cs="Segoe UI"/>
          <w:sz w:val="21"/>
          <w:szCs w:val="21"/>
        </w:rPr>
        <w:t xml:space="preserve"> </w:t>
      </w:r>
      <w:r w:rsidRPr="0049444E">
        <w:rPr>
          <w:rStyle w:val="1cs5bdp"/>
          <w:rFonts w:ascii="Segoe UI" w:hAnsi="Segoe UI" w:cs="Segoe UI"/>
          <w:sz w:val="21"/>
          <w:szCs w:val="21"/>
        </w:rPr>
        <w:t>effective</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are</w:t>
      </w:r>
      <w:r w:rsidRPr="0049444E">
        <w:rPr>
          <w:rFonts w:ascii="Segoe UI" w:hAnsi="Segoe UI" w:cs="Segoe UI"/>
          <w:sz w:val="21"/>
          <w:szCs w:val="21"/>
        </w:rPr>
        <w:t xml:space="preserve"> </w:t>
      </w:r>
      <w:r w:rsidRPr="0049444E">
        <w:rPr>
          <w:rStyle w:val="1cs5bdp"/>
          <w:rFonts w:ascii="Segoe UI" w:hAnsi="Segoe UI" w:cs="Segoe UI"/>
          <w:sz w:val="21"/>
          <w:szCs w:val="21"/>
        </w:rPr>
        <w:t>regularly</w:t>
      </w:r>
      <w:r w:rsidRPr="0049444E">
        <w:rPr>
          <w:rFonts w:ascii="Segoe UI" w:hAnsi="Segoe UI" w:cs="Segoe UI"/>
          <w:sz w:val="21"/>
          <w:szCs w:val="21"/>
        </w:rPr>
        <w:t xml:space="preserve"> </w:t>
      </w:r>
      <w:r w:rsidRPr="0049444E">
        <w:rPr>
          <w:rStyle w:val="1cs5bdp"/>
          <w:rFonts w:ascii="Segoe UI" w:hAnsi="Segoe UI" w:cs="Segoe UI"/>
          <w:sz w:val="21"/>
          <w:szCs w:val="21"/>
        </w:rPr>
        <w:t>reviewed.</w:t>
      </w:r>
      <w:r w:rsidRPr="0049444E">
        <w:rPr>
          <w:rFonts w:ascii="Segoe UI" w:hAnsi="Segoe UI" w:cs="Segoe UI"/>
          <w:sz w:val="21"/>
          <w:szCs w:val="21"/>
        </w:rPr>
        <w:t xml:space="preserve"> </w:t>
      </w:r>
    </w:p>
    <w:p w14:paraId="3A8B6327" w14:textId="17AFC310" w:rsidR="009C4D55" w:rsidRPr="0049444E" w:rsidRDefault="009C4D55" w:rsidP="009C4D55">
      <w:pPr>
        <w:pStyle w:val="ListParagraph"/>
        <w:numPr>
          <w:ilvl w:val="0"/>
          <w:numId w:val="1"/>
        </w:numPr>
        <w:spacing w:line="300" w:lineRule="atLeast"/>
        <w:rPr>
          <w:rFonts w:ascii="Segoe UI" w:hAnsi="Segoe UI" w:cs="Segoe UI"/>
          <w:sz w:val="21"/>
          <w:szCs w:val="21"/>
        </w:rPr>
      </w:pPr>
      <w:r w:rsidRPr="0049444E">
        <w:rPr>
          <w:rStyle w:val="1cs5bdp"/>
          <w:rFonts w:ascii="Segoe UI" w:hAnsi="Segoe UI" w:cs="Segoe UI"/>
          <w:sz w:val="21"/>
          <w:szCs w:val="21"/>
        </w:rPr>
        <w:t>Legislative</w:t>
      </w:r>
      <w:r w:rsidRPr="0049444E">
        <w:rPr>
          <w:rFonts w:ascii="Segoe UI" w:hAnsi="Segoe UI" w:cs="Segoe UI"/>
          <w:sz w:val="21"/>
          <w:szCs w:val="21"/>
        </w:rPr>
        <w:t xml:space="preserve"> </w:t>
      </w:r>
      <w:r w:rsidRPr="0049444E">
        <w:rPr>
          <w:rStyle w:val="1cs5bdp"/>
          <w:rFonts w:ascii="Segoe UI" w:hAnsi="Segoe UI" w:cs="Segoe UI"/>
          <w:sz w:val="21"/>
          <w:szCs w:val="21"/>
        </w:rPr>
        <w:t>obligations</w:t>
      </w:r>
      <w:r w:rsidRPr="0049444E">
        <w:rPr>
          <w:rFonts w:ascii="Segoe UI" w:hAnsi="Segoe UI" w:cs="Segoe UI"/>
          <w:sz w:val="21"/>
          <w:szCs w:val="21"/>
        </w:rPr>
        <w:t xml:space="preserve"> </w:t>
      </w:r>
      <w:r w:rsidRPr="0049444E">
        <w:rPr>
          <w:rStyle w:val="1cs5bdp"/>
          <w:rFonts w:ascii="Segoe UI" w:hAnsi="Segoe UI" w:cs="Segoe UI"/>
          <w:sz w:val="21"/>
          <w:szCs w:val="21"/>
        </w:rPr>
        <w:t>under</w:t>
      </w:r>
      <w:r w:rsidRPr="0049444E">
        <w:rPr>
          <w:rFonts w:ascii="Segoe UI" w:hAnsi="Segoe UI" w:cs="Segoe UI"/>
          <w:sz w:val="21"/>
          <w:szCs w:val="21"/>
        </w:rPr>
        <w:t xml:space="preserve"> </w:t>
      </w:r>
      <w:r w:rsidRPr="0049444E">
        <w:rPr>
          <w:rStyle w:val="1cs5bdp"/>
          <w:rFonts w:ascii="Segoe UI" w:hAnsi="Segoe UI" w:cs="Segoe UI"/>
          <w:sz w:val="21"/>
          <w:szCs w:val="21"/>
        </w:rPr>
        <w:t>the</w:t>
      </w:r>
      <w:r w:rsidRPr="0049444E">
        <w:rPr>
          <w:rFonts w:ascii="Segoe UI" w:hAnsi="Segoe UI" w:cs="Segoe UI"/>
          <w:sz w:val="21"/>
          <w:szCs w:val="21"/>
        </w:rPr>
        <w:t xml:space="preserve"> </w:t>
      </w:r>
      <w:r w:rsidRPr="0049444E">
        <w:rPr>
          <w:rStyle w:val="1cs5bdp"/>
          <w:rFonts w:ascii="Segoe UI" w:hAnsi="Segoe UI" w:cs="Segoe UI"/>
          <w:sz w:val="21"/>
          <w:szCs w:val="21"/>
        </w:rPr>
        <w:t>Work</w:t>
      </w:r>
      <w:r w:rsidRPr="0049444E">
        <w:rPr>
          <w:rFonts w:ascii="Segoe UI" w:hAnsi="Segoe UI" w:cs="Segoe UI"/>
          <w:sz w:val="21"/>
          <w:szCs w:val="21"/>
        </w:rPr>
        <w:t xml:space="preserve"> </w:t>
      </w:r>
      <w:r w:rsidRPr="0049444E">
        <w:rPr>
          <w:rStyle w:val="1cs5bdp"/>
          <w:rFonts w:ascii="Segoe UI" w:hAnsi="Segoe UI" w:cs="Segoe UI"/>
          <w:sz w:val="21"/>
          <w:szCs w:val="21"/>
        </w:rPr>
        <w:t>Health</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Safety</w:t>
      </w:r>
      <w:r w:rsidRPr="0049444E">
        <w:rPr>
          <w:rFonts w:ascii="Segoe UI" w:hAnsi="Segoe UI" w:cs="Segoe UI"/>
          <w:sz w:val="21"/>
          <w:szCs w:val="21"/>
        </w:rPr>
        <w:t xml:space="preserve"> </w:t>
      </w:r>
      <w:r w:rsidRPr="0049444E">
        <w:rPr>
          <w:rStyle w:val="1cs5bdp"/>
          <w:rFonts w:ascii="Segoe UI" w:hAnsi="Segoe UI" w:cs="Segoe UI"/>
          <w:sz w:val="21"/>
          <w:szCs w:val="21"/>
        </w:rPr>
        <w:t>Act</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Work</w:t>
      </w:r>
      <w:r w:rsidRPr="0049444E">
        <w:rPr>
          <w:rFonts w:ascii="Segoe UI" w:hAnsi="Segoe UI" w:cs="Segoe UI"/>
          <w:sz w:val="21"/>
          <w:szCs w:val="21"/>
        </w:rPr>
        <w:t xml:space="preserve"> </w:t>
      </w:r>
      <w:r w:rsidRPr="0049444E">
        <w:rPr>
          <w:rStyle w:val="1cs5bdp"/>
          <w:rFonts w:ascii="Segoe UI" w:hAnsi="Segoe UI" w:cs="Segoe UI"/>
          <w:sz w:val="21"/>
          <w:szCs w:val="21"/>
        </w:rPr>
        <w:t>Health</w:t>
      </w:r>
      <w:r w:rsidRPr="0049444E">
        <w:rPr>
          <w:rFonts w:ascii="Segoe UI" w:hAnsi="Segoe UI" w:cs="Segoe UI"/>
          <w:sz w:val="21"/>
          <w:szCs w:val="21"/>
        </w:rPr>
        <w:t xml:space="preserve"> </w:t>
      </w:r>
      <w:r w:rsidRPr="0049444E">
        <w:rPr>
          <w:rStyle w:val="1cs5bdp"/>
          <w:rFonts w:ascii="Segoe UI" w:hAnsi="Segoe UI" w:cs="Segoe UI"/>
          <w:sz w:val="21"/>
          <w:szCs w:val="21"/>
        </w:rPr>
        <w:t>and</w:t>
      </w:r>
      <w:r w:rsidRPr="0049444E">
        <w:rPr>
          <w:rFonts w:ascii="Segoe UI" w:hAnsi="Segoe UI" w:cs="Segoe UI"/>
          <w:sz w:val="21"/>
          <w:szCs w:val="21"/>
        </w:rPr>
        <w:t xml:space="preserve"> </w:t>
      </w:r>
      <w:r w:rsidRPr="0049444E">
        <w:rPr>
          <w:rStyle w:val="1cs5bdp"/>
          <w:rFonts w:ascii="Segoe UI" w:hAnsi="Segoe UI" w:cs="Segoe UI"/>
          <w:sz w:val="21"/>
          <w:szCs w:val="21"/>
        </w:rPr>
        <w:t>Safety</w:t>
      </w:r>
      <w:r w:rsidRPr="0049444E">
        <w:rPr>
          <w:rFonts w:ascii="Segoe UI" w:hAnsi="Segoe UI" w:cs="Segoe UI"/>
          <w:sz w:val="21"/>
          <w:szCs w:val="21"/>
        </w:rPr>
        <w:t xml:space="preserve"> </w:t>
      </w:r>
      <w:r w:rsidRPr="0049444E">
        <w:rPr>
          <w:rStyle w:val="1cs5bdp"/>
          <w:rFonts w:ascii="Segoe UI" w:hAnsi="Segoe UI" w:cs="Segoe UI"/>
          <w:sz w:val="21"/>
          <w:szCs w:val="21"/>
        </w:rPr>
        <w:t>Regulation</w:t>
      </w:r>
      <w:r w:rsidRPr="0049444E">
        <w:rPr>
          <w:rFonts w:ascii="Segoe UI" w:hAnsi="Segoe UI" w:cs="Segoe UI"/>
          <w:sz w:val="21"/>
          <w:szCs w:val="21"/>
        </w:rPr>
        <w:t xml:space="preserve"> </w:t>
      </w:r>
      <w:r w:rsidRPr="0049444E">
        <w:rPr>
          <w:rStyle w:val="1cs5bdp"/>
          <w:rFonts w:ascii="Segoe UI" w:hAnsi="Segoe UI" w:cs="Segoe UI"/>
          <w:sz w:val="21"/>
          <w:szCs w:val="21"/>
        </w:rPr>
        <w:t>are</w:t>
      </w:r>
      <w:r w:rsidRPr="0049444E">
        <w:rPr>
          <w:rFonts w:ascii="Segoe UI" w:hAnsi="Segoe UI" w:cs="Segoe UI"/>
          <w:sz w:val="21"/>
          <w:szCs w:val="21"/>
        </w:rPr>
        <w:t xml:space="preserve"> </w:t>
      </w:r>
      <w:r w:rsidRPr="0049444E">
        <w:rPr>
          <w:rStyle w:val="1cs5bdp"/>
          <w:rFonts w:ascii="Segoe UI" w:hAnsi="Segoe UI" w:cs="Segoe UI"/>
          <w:sz w:val="21"/>
          <w:szCs w:val="21"/>
        </w:rPr>
        <w:t>being</w:t>
      </w:r>
      <w:r w:rsidRPr="0049444E">
        <w:rPr>
          <w:rFonts w:ascii="Segoe UI" w:hAnsi="Segoe UI" w:cs="Segoe UI"/>
          <w:sz w:val="21"/>
          <w:szCs w:val="21"/>
        </w:rPr>
        <w:t xml:space="preserve"> </w:t>
      </w:r>
      <w:r w:rsidRPr="0049444E">
        <w:rPr>
          <w:rStyle w:val="1cs5bdp"/>
          <w:rFonts w:ascii="Segoe UI" w:hAnsi="Segoe UI" w:cs="Segoe UI"/>
          <w:sz w:val="21"/>
          <w:szCs w:val="21"/>
        </w:rPr>
        <w:t>met.</w:t>
      </w:r>
      <w:r w:rsidRPr="0049444E">
        <w:rPr>
          <w:rFonts w:ascii="Segoe UI" w:hAnsi="Segoe UI" w:cs="Segoe UI"/>
          <w:sz w:val="21"/>
          <w:szCs w:val="21"/>
        </w:rPr>
        <w:t xml:space="preserve"> </w:t>
      </w:r>
    </w:p>
    <w:p w14:paraId="7AD14805" w14:textId="742C5E91" w:rsidR="00C35710" w:rsidRPr="007A23D8" w:rsidRDefault="009C4D55" w:rsidP="007A23D8">
      <w:pPr>
        <w:pStyle w:val="ListParagraph"/>
        <w:numPr>
          <w:ilvl w:val="0"/>
          <w:numId w:val="1"/>
        </w:numPr>
        <w:rPr>
          <w:rFonts w:ascii="Aptos" w:hAnsi="Aptos" w:cs="Arial"/>
          <w:sz w:val="22"/>
          <w:szCs w:val="22"/>
        </w:rPr>
      </w:pPr>
      <w:r w:rsidRPr="007A23D8">
        <w:rPr>
          <w:rStyle w:val="1cs5bdp"/>
          <w:rFonts w:ascii="Segoe UI" w:hAnsi="Segoe UI" w:cs="Segoe UI"/>
          <w:sz w:val="21"/>
          <w:szCs w:val="21"/>
        </w:rPr>
        <w:t>Opportunities</w:t>
      </w:r>
      <w:r w:rsidRPr="007A23D8">
        <w:rPr>
          <w:rFonts w:ascii="Segoe UI" w:hAnsi="Segoe UI" w:cs="Segoe UI"/>
          <w:sz w:val="21"/>
          <w:szCs w:val="21"/>
        </w:rPr>
        <w:t xml:space="preserve"> </w:t>
      </w:r>
      <w:r w:rsidRPr="007A23D8">
        <w:rPr>
          <w:rStyle w:val="1cs5bdp"/>
          <w:rFonts w:ascii="Segoe UI" w:hAnsi="Segoe UI" w:cs="Segoe UI"/>
          <w:sz w:val="21"/>
          <w:szCs w:val="21"/>
        </w:rPr>
        <w:t>for</w:t>
      </w:r>
      <w:r w:rsidRPr="007A23D8">
        <w:rPr>
          <w:rFonts w:ascii="Segoe UI" w:hAnsi="Segoe UI" w:cs="Segoe UI"/>
          <w:sz w:val="21"/>
          <w:szCs w:val="21"/>
        </w:rPr>
        <w:t xml:space="preserve"> </w:t>
      </w:r>
      <w:r w:rsidRPr="007A23D8">
        <w:rPr>
          <w:rStyle w:val="1cs5bdp"/>
          <w:rFonts w:ascii="Segoe UI" w:hAnsi="Segoe UI" w:cs="Segoe UI"/>
          <w:sz w:val="21"/>
          <w:szCs w:val="21"/>
        </w:rPr>
        <w:t>continual</w:t>
      </w:r>
      <w:r w:rsidRPr="007A23D8">
        <w:rPr>
          <w:rFonts w:ascii="Segoe UI" w:hAnsi="Segoe UI" w:cs="Segoe UI"/>
          <w:sz w:val="21"/>
          <w:szCs w:val="21"/>
        </w:rPr>
        <w:t xml:space="preserve"> </w:t>
      </w:r>
      <w:r w:rsidRPr="007A23D8">
        <w:rPr>
          <w:rStyle w:val="1cs5bdp"/>
          <w:rFonts w:ascii="Segoe UI" w:hAnsi="Segoe UI" w:cs="Segoe UI"/>
          <w:sz w:val="21"/>
          <w:szCs w:val="21"/>
        </w:rPr>
        <w:t>improvement</w:t>
      </w:r>
      <w:r w:rsidRPr="007A23D8">
        <w:rPr>
          <w:rFonts w:ascii="Segoe UI" w:hAnsi="Segoe UI" w:cs="Segoe UI"/>
          <w:sz w:val="21"/>
          <w:szCs w:val="21"/>
        </w:rPr>
        <w:t xml:space="preserve"> </w:t>
      </w:r>
      <w:r w:rsidRPr="007A23D8">
        <w:rPr>
          <w:rStyle w:val="1cs5bdp"/>
          <w:rFonts w:ascii="Segoe UI" w:hAnsi="Segoe UI" w:cs="Segoe UI"/>
          <w:sz w:val="21"/>
          <w:szCs w:val="21"/>
        </w:rPr>
        <w:t>are</w:t>
      </w:r>
      <w:r w:rsidRPr="007A23D8">
        <w:rPr>
          <w:rFonts w:ascii="Segoe UI" w:hAnsi="Segoe UI" w:cs="Segoe UI"/>
          <w:sz w:val="21"/>
          <w:szCs w:val="21"/>
        </w:rPr>
        <w:t xml:space="preserve"> </w:t>
      </w:r>
      <w:r w:rsidRPr="007A23D8">
        <w:rPr>
          <w:rStyle w:val="1cs5bdp"/>
          <w:rFonts w:ascii="Segoe UI" w:hAnsi="Segoe UI" w:cs="Segoe UI"/>
          <w:sz w:val="21"/>
          <w:szCs w:val="21"/>
        </w:rPr>
        <w:t>identified</w:t>
      </w:r>
      <w:r w:rsidRPr="007A23D8">
        <w:rPr>
          <w:rFonts w:ascii="Segoe UI" w:hAnsi="Segoe UI" w:cs="Segoe UI"/>
          <w:sz w:val="21"/>
          <w:szCs w:val="21"/>
        </w:rPr>
        <w:t xml:space="preserve"> </w:t>
      </w:r>
      <w:r w:rsidRPr="007A23D8">
        <w:rPr>
          <w:rStyle w:val="1cs5bdp"/>
          <w:rFonts w:ascii="Segoe UI" w:hAnsi="Segoe UI" w:cs="Segoe UI"/>
          <w:sz w:val="21"/>
          <w:szCs w:val="21"/>
        </w:rPr>
        <w:t>and</w:t>
      </w:r>
      <w:r w:rsidRPr="007A23D8">
        <w:rPr>
          <w:rFonts w:ascii="Segoe UI" w:hAnsi="Segoe UI" w:cs="Segoe UI"/>
          <w:sz w:val="21"/>
          <w:szCs w:val="21"/>
        </w:rPr>
        <w:t xml:space="preserve"> </w:t>
      </w:r>
      <w:proofErr w:type="gramStart"/>
      <w:r w:rsidRPr="007A23D8">
        <w:rPr>
          <w:rStyle w:val="1cs5bdp"/>
          <w:rFonts w:ascii="Segoe UI" w:hAnsi="Segoe UI" w:cs="Segoe UI"/>
          <w:sz w:val="21"/>
          <w:szCs w:val="21"/>
        </w:rPr>
        <w:t>actioned</w:t>
      </w:r>
      <w:proofErr w:type="gramEnd"/>
      <w:r w:rsidRPr="007A23D8">
        <w:rPr>
          <w:rFonts w:ascii="Segoe UI" w:hAnsi="Segoe UI" w:cs="Segoe UI"/>
          <w:sz w:val="21"/>
          <w:szCs w:val="21"/>
        </w:rPr>
        <w:t xml:space="preserve"> </w:t>
      </w:r>
      <w:r w:rsidRPr="007A23D8">
        <w:rPr>
          <w:rStyle w:val="1cs5bdp"/>
          <w:rFonts w:ascii="Segoe UI" w:hAnsi="Segoe UI" w:cs="Segoe UI"/>
          <w:sz w:val="21"/>
          <w:szCs w:val="21"/>
        </w:rPr>
        <w:t>through</w:t>
      </w:r>
      <w:r w:rsidRPr="007A23D8">
        <w:rPr>
          <w:rFonts w:ascii="Segoe UI" w:hAnsi="Segoe UI" w:cs="Segoe UI"/>
          <w:sz w:val="21"/>
          <w:szCs w:val="21"/>
        </w:rPr>
        <w:t xml:space="preserve"> </w:t>
      </w:r>
      <w:r w:rsidRPr="007A23D8">
        <w:rPr>
          <w:rStyle w:val="1cs5bdp"/>
          <w:rFonts w:ascii="Segoe UI" w:hAnsi="Segoe UI" w:cs="Segoe UI"/>
          <w:sz w:val="21"/>
          <w:szCs w:val="21"/>
        </w:rPr>
        <w:t>the</w:t>
      </w:r>
      <w:r w:rsidRPr="007A23D8">
        <w:rPr>
          <w:rFonts w:ascii="Segoe UI" w:hAnsi="Segoe UI" w:cs="Segoe UI"/>
          <w:sz w:val="21"/>
          <w:szCs w:val="21"/>
        </w:rPr>
        <w:t xml:space="preserve"> </w:t>
      </w:r>
      <w:r w:rsidRPr="007A23D8">
        <w:rPr>
          <w:rStyle w:val="1cs5bdp"/>
          <w:rFonts w:ascii="Segoe UI" w:hAnsi="Segoe UI" w:cs="Segoe UI"/>
          <w:sz w:val="21"/>
          <w:szCs w:val="21"/>
        </w:rPr>
        <w:t>SCU</w:t>
      </w:r>
      <w:r w:rsidRPr="007A23D8">
        <w:rPr>
          <w:rFonts w:ascii="Segoe UI" w:hAnsi="Segoe UI" w:cs="Segoe UI"/>
          <w:sz w:val="21"/>
          <w:szCs w:val="21"/>
        </w:rPr>
        <w:t xml:space="preserve"> </w:t>
      </w:r>
      <w:r w:rsidRPr="007A23D8">
        <w:rPr>
          <w:rStyle w:val="1cs5bdp"/>
          <w:rFonts w:ascii="Segoe UI" w:hAnsi="Segoe UI" w:cs="Segoe UI"/>
          <w:sz w:val="21"/>
          <w:szCs w:val="21"/>
        </w:rPr>
        <w:t>WHS</w:t>
      </w:r>
      <w:r w:rsidRPr="007A23D8">
        <w:rPr>
          <w:rFonts w:ascii="Segoe UI" w:hAnsi="Segoe UI" w:cs="Segoe UI"/>
          <w:sz w:val="21"/>
          <w:szCs w:val="21"/>
        </w:rPr>
        <w:t xml:space="preserve"> </w:t>
      </w:r>
      <w:r w:rsidRPr="007A23D8">
        <w:rPr>
          <w:rStyle w:val="1cs5bdp"/>
          <w:rFonts w:ascii="Segoe UI" w:hAnsi="Segoe UI" w:cs="Segoe UI"/>
          <w:sz w:val="21"/>
          <w:szCs w:val="21"/>
        </w:rPr>
        <w:t>Management</w:t>
      </w:r>
      <w:r w:rsidRPr="007A23D8">
        <w:rPr>
          <w:rFonts w:ascii="Segoe UI" w:hAnsi="Segoe UI" w:cs="Segoe UI"/>
          <w:sz w:val="21"/>
          <w:szCs w:val="21"/>
        </w:rPr>
        <w:t xml:space="preserve"> </w:t>
      </w:r>
      <w:r w:rsidRPr="007A23D8">
        <w:rPr>
          <w:rStyle w:val="1cs5bdp"/>
          <w:rFonts w:ascii="Segoe UI" w:hAnsi="Segoe UI" w:cs="Segoe UI"/>
          <w:sz w:val="21"/>
          <w:szCs w:val="21"/>
        </w:rPr>
        <w:t>System.</w:t>
      </w:r>
      <w:r w:rsidRPr="007A23D8">
        <w:rPr>
          <w:rFonts w:ascii="Segoe UI" w:hAnsi="Segoe UI" w:cs="Segoe UI"/>
          <w:sz w:val="21"/>
          <w:szCs w:val="21"/>
        </w:rPr>
        <w:t xml:space="preserve"> </w:t>
      </w:r>
      <w:r w:rsidRPr="007A23D8">
        <w:rPr>
          <w:rFonts w:ascii="Aptos" w:hAnsi="Aptos" w:cs="Arial"/>
          <w:sz w:val="22"/>
          <w:szCs w:val="22"/>
          <w:lang w:val="en-AU"/>
        </w:rPr>
        <w:t xml:space="preserve">The University's risk management documentation requires controls to be monitored and reviewed whenever processes change, controls become </w:t>
      </w:r>
      <w:r w:rsidRPr="007A23D8">
        <w:rPr>
          <w:rFonts w:ascii="Aptos" w:hAnsi="Aptos" w:cs="Arial"/>
          <w:sz w:val="22"/>
          <w:szCs w:val="22"/>
          <w:lang w:val="en-AU"/>
        </w:rPr>
        <w:lastRenderedPageBreak/>
        <w:t>ineffective, following incidents, or when requested through consultation processes. The hazard identification and risk assessment framework specifically requires consideration of critical risks, High Risk Procedures, associated management systems,</w:t>
      </w:r>
      <w:r w:rsidR="007A23D8" w:rsidRPr="007A23D8">
        <w:rPr>
          <w:rFonts w:ascii="Aptos" w:hAnsi="Aptos" w:cs="Arial"/>
          <w:sz w:val="22"/>
          <w:szCs w:val="22"/>
          <w:lang w:val="en-AU"/>
        </w:rPr>
        <w:t xml:space="preserve"> and control effectiveness.</w:t>
      </w:r>
    </w:p>
    <w:p w14:paraId="23420B57" w14:textId="77777777" w:rsidR="00C35710" w:rsidRDefault="00C35710">
      <w:pPr>
        <w:rPr>
          <w:rFonts w:ascii="Aptos" w:hAnsi="Aptos" w:cs="Arial"/>
          <w:sz w:val="22"/>
          <w:szCs w:val="22"/>
        </w:rPr>
      </w:pPr>
    </w:p>
    <w:p w14:paraId="2FCAF83A" w14:textId="78F79248" w:rsidR="00957E26" w:rsidRPr="007A23D8" w:rsidRDefault="00957E26">
      <w:pPr>
        <w:rPr>
          <w:rFonts w:ascii="Aptos" w:hAnsi="Aptos" w:cs="Arial"/>
          <w:color w:val="EE0000"/>
          <w:sz w:val="22"/>
          <w:szCs w:val="22"/>
        </w:rPr>
      </w:pPr>
    </w:p>
    <w:tbl>
      <w:tblPr>
        <w:tblW w:w="9041" w:type="dxa"/>
        <w:tblInd w:w="-1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3276"/>
        <w:gridCol w:w="1559"/>
        <w:gridCol w:w="2268"/>
        <w:gridCol w:w="1938"/>
      </w:tblGrid>
      <w:tr w:rsidR="007102AB" w:rsidRPr="009075ED" w14:paraId="498AF94E" w14:textId="77777777" w:rsidTr="007527BF">
        <w:trPr>
          <w:trHeight w:val="303"/>
        </w:trPr>
        <w:tc>
          <w:tcPr>
            <w:tcW w:w="9041" w:type="dxa"/>
            <w:gridSpan w:val="4"/>
            <w:tcBorders>
              <w:top w:val="nil"/>
              <w:left w:val="nil"/>
              <w:bottom w:val="nil"/>
              <w:right w:val="nil"/>
            </w:tcBorders>
            <w:shd w:val="clear" w:color="auto" w:fill="1F3864"/>
            <w:vAlign w:val="center"/>
          </w:tcPr>
          <w:p w14:paraId="51F89C24" w14:textId="47FDE2C7" w:rsidR="007102AB" w:rsidRDefault="00304693" w:rsidP="007527BF">
            <w:pPr>
              <w:tabs>
                <w:tab w:val="left" w:pos="1276"/>
              </w:tabs>
              <w:jc w:val="center"/>
              <w:rPr>
                <w:rFonts w:ascii="Aptos" w:hAnsi="Aptos" w:cs="Arial"/>
                <w:b/>
                <w:bCs/>
                <w:sz w:val="18"/>
                <w:szCs w:val="18"/>
                <w:lang w:val="en-AU"/>
              </w:rPr>
            </w:pPr>
            <w:r>
              <w:rPr>
                <w:rFonts w:ascii="Aptos" w:hAnsi="Aptos" w:cs="Arial"/>
                <w:b/>
                <w:bCs/>
                <w:sz w:val="18"/>
                <w:szCs w:val="18"/>
                <w:lang w:val="en-AU"/>
              </w:rPr>
              <w:t>High Risk Area Audits</w:t>
            </w:r>
          </w:p>
        </w:tc>
      </w:tr>
      <w:tr w:rsidR="009C2D47" w:rsidRPr="009075ED" w14:paraId="235A17C9" w14:textId="067C2FB9" w:rsidTr="007527BF">
        <w:trPr>
          <w:trHeight w:val="303"/>
        </w:trPr>
        <w:tc>
          <w:tcPr>
            <w:tcW w:w="3276" w:type="dxa"/>
            <w:tcBorders>
              <w:top w:val="nil"/>
              <w:left w:val="nil"/>
              <w:bottom w:val="nil"/>
              <w:right w:val="nil"/>
            </w:tcBorders>
            <w:shd w:val="clear" w:color="auto" w:fill="1F3864"/>
            <w:vAlign w:val="center"/>
            <w:hideMark/>
          </w:tcPr>
          <w:p w14:paraId="104635F6" w14:textId="4F75ECD3" w:rsidR="009C2D47" w:rsidRPr="009075ED" w:rsidRDefault="009C2D47" w:rsidP="007527BF">
            <w:pPr>
              <w:tabs>
                <w:tab w:val="left" w:pos="1276"/>
              </w:tabs>
              <w:jc w:val="center"/>
              <w:rPr>
                <w:rFonts w:ascii="Aptos" w:hAnsi="Aptos" w:cs="Arial"/>
                <w:sz w:val="18"/>
                <w:szCs w:val="18"/>
                <w:lang w:val="en-AU"/>
              </w:rPr>
            </w:pPr>
            <w:r>
              <w:rPr>
                <w:rFonts w:ascii="Aptos" w:hAnsi="Aptos" w:cs="Arial"/>
                <w:b/>
                <w:bCs/>
                <w:sz w:val="18"/>
                <w:szCs w:val="18"/>
                <w:lang w:val="en-AU"/>
              </w:rPr>
              <w:t>Audit to be completed</w:t>
            </w:r>
          </w:p>
        </w:tc>
        <w:tc>
          <w:tcPr>
            <w:tcW w:w="1559" w:type="dxa"/>
            <w:tcBorders>
              <w:top w:val="nil"/>
              <w:left w:val="nil"/>
              <w:bottom w:val="nil"/>
              <w:right w:val="nil"/>
            </w:tcBorders>
            <w:shd w:val="clear" w:color="auto" w:fill="1F3864"/>
            <w:vAlign w:val="center"/>
            <w:hideMark/>
          </w:tcPr>
          <w:p w14:paraId="7090E0C0" w14:textId="7A0B3B3B" w:rsidR="009C2D47" w:rsidRPr="009075ED" w:rsidRDefault="009C2D47" w:rsidP="007527BF">
            <w:pPr>
              <w:tabs>
                <w:tab w:val="left" w:pos="1276"/>
              </w:tabs>
              <w:jc w:val="center"/>
              <w:rPr>
                <w:rFonts w:ascii="Aptos" w:hAnsi="Aptos" w:cs="Arial"/>
                <w:sz w:val="18"/>
                <w:szCs w:val="18"/>
                <w:lang w:val="en-AU"/>
              </w:rPr>
            </w:pPr>
            <w:r>
              <w:rPr>
                <w:rFonts w:ascii="Aptos" w:hAnsi="Aptos" w:cs="Arial"/>
                <w:sz w:val="18"/>
                <w:szCs w:val="18"/>
                <w:lang w:val="en-AU"/>
              </w:rPr>
              <w:t>Work Unit</w:t>
            </w:r>
          </w:p>
        </w:tc>
        <w:tc>
          <w:tcPr>
            <w:tcW w:w="2268" w:type="dxa"/>
            <w:tcBorders>
              <w:top w:val="nil"/>
              <w:left w:val="nil"/>
              <w:bottom w:val="nil"/>
              <w:right w:val="nil"/>
            </w:tcBorders>
            <w:shd w:val="clear" w:color="auto" w:fill="1F3864"/>
            <w:vAlign w:val="center"/>
            <w:hideMark/>
          </w:tcPr>
          <w:p w14:paraId="010B2369" w14:textId="3CB8E354" w:rsidR="009C2D47" w:rsidRPr="009075ED" w:rsidRDefault="009C2D47" w:rsidP="007527BF">
            <w:pPr>
              <w:tabs>
                <w:tab w:val="left" w:pos="1276"/>
              </w:tabs>
              <w:jc w:val="center"/>
              <w:rPr>
                <w:rFonts w:ascii="Aptos" w:hAnsi="Aptos" w:cs="Arial"/>
                <w:sz w:val="18"/>
                <w:szCs w:val="18"/>
                <w:lang w:val="en-AU"/>
              </w:rPr>
            </w:pPr>
            <w:r>
              <w:rPr>
                <w:rFonts w:ascii="Aptos" w:hAnsi="Aptos" w:cs="Arial"/>
                <w:b/>
                <w:bCs/>
                <w:sz w:val="18"/>
                <w:szCs w:val="18"/>
                <w:lang w:val="en-AU"/>
              </w:rPr>
              <w:t>Month</w:t>
            </w:r>
          </w:p>
        </w:tc>
        <w:tc>
          <w:tcPr>
            <w:tcW w:w="1938" w:type="dxa"/>
            <w:tcBorders>
              <w:top w:val="nil"/>
              <w:left w:val="nil"/>
              <w:bottom w:val="nil"/>
              <w:right w:val="nil"/>
            </w:tcBorders>
            <w:shd w:val="clear" w:color="auto" w:fill="1F3864"/>
            <w:vAlign w:val="center"/>
          </w:tcPr>
          <w:p w14:paraId="653F76B0" w14:textId="4E365978" w:rsidR="009C2D47" w:rsidRDefault="00E76EBA" w:rsidP="007527BF">
            <w:pPr>
              <w:tabs>
                <w:tab w:val="left" w:pos="1276"/>
              </w:tabs>
              <w:jc w:val="center"/>
              <w:rPr>
                <w:rFonts w:ascii="Aptos" w:hAnsi="Aptos" w:cs="Arial"/>
                <w:b/>
                <w:bCs/>
                <w:sz w:val="18"/>
                <w:szCs w:val="18"/>
                <w:lang w:val="en-AU"/>
              </w:rPr>
            </w:pPr>
            <w:r>
              <w:rPr>
                <w:rFonts w:ascii="Aptos" w:hAnsi="Aptos" w:cs="Arial"/>
                <w:b/>
                <w:bCs/>
                <w:sz w:val="18"/>
                <w:szCs w:val="18"/>
                <w:lang w:val="en-AU"/>
              </w:rPr>
              <w:t>Notes</w:t>
            </w:r>
          </w:p>
        </w:tc>
      </w:tr>
      <w:tr w:rsidR="00622E86" w:rsidRPr="009075ED" w14:paraId="01E4D39E" w14:textId="6FB958BB" w:rsidTr="007527BF">
        <w:trPr>
          <w:trHeight w:val="303"/>
        </w:trPr>
        <w:tc>
          <w:tcPr>
            <w:tcW w:w="3276" w:type="dxa"/>
            <w:tcBorders>
              <w:top w:val="nil"/>
              <w:left w:val="single" w:sz="6" w:space="0" w:color="auto"/>
              <w:bottom w:val="single" w:sz="6" w:space="0" w:color="auto"/>
              <w:right w:val="single" w:sz="6" w:space="0" w:color="auto"/>
            </w:tcBorders>
            <w:vAlign w:val="center"/>
          </w:tcPr>
          <w:p w14:paraId="5D8E06CC" w14:textId="43E979EE" w:rsidR="00622E86" w:rsidRPr="009075ED" w:rsidRDefault="00622E86" w:rsidP="007527BF">
            <w:pPr>
              <w:tabs>
                <w:tab w:val="left" w:pos="1276"/>
              </w:tabs>
              <w:jc w:val="center"/>
              <w:rPr>
                <w:rFonts w:ascii="Aptos" w:hAnsi="Aptos" w:cs="Arial"/>
                <w:sz w:val="18"/>
                <w:szCs w:val="18"/>
                <w:lang w:val="en-AU"/>
              </w:rPr>
            </w:pPr>
            <w:r>
              <w:rPr>
                <w:rFonts w:ascii="Aptos" w:hAnsi="Aptos" w:cs="Arial"/>
                <w:sz w:val="18"/>
                <w:szCs w:val="18"/>
                <w:lang w:val="en-AU"/>
              </w:rPr>
              <w:t>Vessel and Maritime Safety</w:t>
            </w:r>
          </w:p>
        </w:tc>
        <w:tc>
          <w:tcPr>
            <w:tcW w:w="1559" w:type="dxa"/>
            <w:tcBorders>
              <w:top w:val="nil"/>
              <w:left w:val="single" w:sz="6" w:space="0" w:color="auto"/>
              <w:bottom w:val="single" w:sz="6" w:space="0" w:color="auto"/>
              <w:right w:val="single" w:sz="6" w:space="0" w:color="auto"/>
            </w:tcBorders>
            <w:vAlign w:val="center"/>
          </w:tcPr>
          <w:p w14:paraId="2CA7AA6F" w14:textId="3BABDD97" w:rsidR="00622E86" w:rsidRPr="009075ED" w:rsidRDefault="00622E86" w:rsidP="007527BF">
            <w:pPr>
              <w:tabs>
                <w:tab w:val="left" w:pos="1276"/>
              </w:tabs>
              <w:jc w:val="center"/>
              <w:rPr>
                <w:rFonts w:ascii="Aptos" w:hAnsi="Aptos" w:cs="Arial"/>
                <w:sz w:val="18"/>
                <w:szCs w:val="18"/>
                <w:lang w:val="en-AU"/>
              </w:rPr>
            </w:pPr>
            <w:r w:rsidRPr="00F95E10">
              <w:rPr>
                <w:rFonts w:ascii="Aptos" w:hAnsi="Aptos" w:cs="Arial"/>
                <w:sz w:val="18"/>
                <w:szCs w:val="18"/>
                <w:lang w:val="en-AU"/>
              </w:rPr>
              <w:t>FSE</w:t>
            </w:r>
          </w:p>
        </w:tc>
        <w:tc>
          <w:tcPr>
            <w:tcW w:w="2268" w:type="dxa"/>
            <w:tcBorders>
              <w:top w:val="nil"/>
              <w:left w:val="single" w:sz="6" w:space="0" w:color="auto"/>
              <w:bottom w:val="single" w:sz="6" w:space="0" w:color="auto"/>
              <w:right w:val="single" w:sz="6" w:space="0" w:color="auto"/>
            </w:tcBorders>
            <w:vAlign w:val="center"/>
          </w:tcPr>
          <w:p w14:paraId="37423480" w14:textId="1466DC47" w:rsidR="00622E86" w:rsidRPr="009075ED" w:rsidRDefault="00622E86" w:rsidP="007527BF">
            <w:pPr>
              <w:tabs>
                <w:tab w:val="left" w:pos="1276"/>
              </w:tabs>
              <w:jc w:val="center"/>
              <w:rPr>
                <w:rFonts w:ascii="Aptos" w:hAnsi="Aptos" w:cs="Arial"/>
                <w:sz w:val="18"/>
                <w:szCs w:val="18"/>
                <w:lang w:val="en-AU"/>
              </w:rPr>
            </w:pPr>
            <w:r>
              <w:rPr>
                <w:rFonts w:ascii="Aptos" w:hAnsi="Aptos" w:cs="Arial"/>
                <w:sz w:val="18"/>
                <w:szCs w:val="18"/>
                <w:lang w:val="en-AU"/>
              </w:rPr>
              <w:t>July 2026</w:t>
            </w:r>
          </w:p>
        </w:tc>
        <w:tc>
          <w:tcPr>
            <w:tcW w:w="1938" w:type="dxa"/>
            <w:tcBorders>
              <w:top w:val="nil"/>
              <w:left w:val="single" w:sz="6" w:space="0" w:color="auto"/>
              <w:bottom w:val="single" w:sz="6" w:space="0" w:color="auto"/>
              <w:right w:val="single" w:sz="6" w:space="0" w:color="auto"/>
            </w:tcBorders>
            <w:vAlign w:val="center"/>
          </w:tcPr>
          <w:p w14:paraId="348DEC87" w14:textId="4C0C82BF" w:rsidR="00622E86" w:rsidRPr="009075ED" w:rsidRDefault="00622E86" w:rsidP="007527BF">
            <w:pPr>
              <w:tabs>
                <w:tab w:val="left" w:pos="1276"/>
              </w:tabs>
              <w:jc w:val="center"/>
              <w:rPr>
                <w:rFonts w:ascii="Aptos" w:hAnsi="Aptos" w:cs="Arial"/>
                <w:sz w:val="18"/>
                <w:szCs w:val="18"/>
                <w:lang w:val="en-AU"/>
              </w:rPr>
            </w:pPr>
            <w:r w:rsidRPr="00015206">
              <w:rPr>
                <w:rFonts w:ascii="Aptos" w:hAnsi="Aptos" w:cs="Arial"/>
                <w:sz w:val="18"/>
                <w:szCs w:val="18"/>
                <w:lang w:val="en-AU"/>
              </w:rPr>
              <w:t>Completed</w:t>
            </w:r>
          </w:p>
        </w:tc>
      </w:tr>
      <w:tr w:rsidR="00622E86" w:rsidRPr="009075ED" w14:paraId="1DCD1B42" w14:textId="5F49EAA2"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429701F4" w14:textId="11BAA5B4" w:rsidR="00622E86" w:rsidRPr="009075ED" w:rsidRDefault="00622E86" w:rsidP="007527BF">
            <w:pPr>
              <w:tabs>
                <w:tab w:val="left" w:pos="1276"/>
              </w:tabs>
              <w:jc w:val="center"/>
              <w:rPr>
                <w:rFonts w:ascii="Aptos" w:hAnsi="Aptos" w:cs="Arial"/>
                <w:sz w:val="18"/>
                <w:szCs w:val="18"/>
                <w:lang w:val="en-AU"/>
              </w:rPr>
            </w:pPr>
            <w:r>
              <w:rPr>
                <w:rFonts w:ascii="Aptos" w:hAnsi="Aptos" w:cs="Arial"/>
                <w:sz w:val="18"/>
                <w:szCs w:val="18"/>
                <w:lang w:val="en-AU"/>
              </w:rPr>
              <w:t>Diving and Underwater Work</w:t>
            </w:r>
          </w:p>
        </w:tc>
        <w:tc>
          <w:tcPr>
            <w:tcW w:w="1559" w:type="dxa"/>
            <w:tcBorders>
              <w:top w:val="single" w:sz="6" w:space="0" w:color="000000"/>
              <w:left w:val="single" w:sz="6" w:space="0" w:color="000000"/>
              <w:bottom w:val="single" w:sz="6" w:space="0" w:color="000000"/>
              <w:right w:val="single" w:sz="6" w:space="0" w:color="000000"/>
            </w:tcBorders>
            <w:vAlign w:val="center"/>
          </w:tcPr>
          <w:p w14:paraId="3632D844" w14:textId="4B60B4C9" w:rsidR="00622E86" w:rsidRPr="009075ED" w:rsidRDefault="00622E86" w:rsidP="007527BF">
            <w:pPr>
              <w:tabs>
                <w:tab w:val="left" w:pos="1276"/>
              </w:tabs>
              <w:jc w:val="center"/>
              <w:rPr>
                <w:rFonts w:ascii="Aptos" w:hAnsi="Aptos" w:cs="Arial"/>
                <w:sz w:val="18"/>
                <w:szCs w:val="18"/>
                <w:lang w:val="en-AU"/>
              </w:rPr>
            </w:pPr>
            <w:r w:rsidRPr="00F95E10">
              <w:rPr>
                <w:rFonts w:ascii="Aptos" w:hAnsi="Aptos" w:cs="Arial"/>
                <w:sz w:val="18"/>
                <w:szCs w:val="18"/>
                <w:lang w:val="en-AU"/>
              </w:rPr>
              <w:t>FSE</w:t>
            </w:r>
          </w:p>
        </w:tc>
        <w:tc>
          <w:tcPr>
            <w:tcW w:w="2268" w:type="dxa"/>
            <w:tcBorders>
              <w:top w:val="single" w:sz="6" w:space="0" w:color="000000"/>
              <w:left w:val="single" w:sz="6" w:space="0" w:color="000000"/>
              <w:bottom w:val="single" w:sz="6" w:space="0" w:color="000000"/>
              <w:right w:val="single" w:sz="6" w:space="0" w:color="000000"/>
            </w:tcBorders>
            <w:vAlign w:val="center"/>
          </w:tcPr>
          <w:p w14:paraId="579F8563" w14:textId="5AFC1670" w:rsidR="00622E86" w:rsidRPr="009075ED" w:rsidRDefault="00622E86" w:rsidP="007527BF">
            <w:pPr>
              <w:tabs>
                <w:tab w:val="left" w:pos="1276"/>
              </w:tabs>
              <w:jc w:val="center"/>
              <w:rPr>
                <w:rFonts w:ascii="Aptos" w:hAnsi="Aptos" w:cs="Arial"/>
                <w:sz w:val="18"/>
                <w:szCs w:val="18"/>
                <w:lang w:val="en-AU"/>
              </w:rPr>
            </w:pPr>
            <w:r>
              <w:rPr>
                <w:rFonts w:ascii="Aptos" w:hAnsi="Aptos" w:cs="Arial"/>
                <w:sz w:val="18"/>
                <w:szCs w:val="18"/>
                <w:lang w:val="en-AU"/>
              </w:rPr>
              <w:t>August 2026</w:t>
            </w:r>
          </w:p>
        </w:tc>
        <w:tc>
          <w:tcPr>
            <w:tcW w:w="1938" w:type="dxa"/>
            <w:tcBorders>
              <w:top w:val="single" w:sz="6" w:space="0" w:color="000000"/>
              <w:left w:val="single" w:sz="6" w:space="0" w:color="000000"/>
              <w:bottom w:val="single" w:sz="6" w:space="0" w:color="000000"/>
              <w:right w:val="single" w:sz="6" w:space="0" w:color="000000"/>
            </w:tcBorders>
            <w:vAlign w:val="center"/>
          </w:tcPr>
          <w:p w14:paraId="31BB2AA2" w14:textId="11AC00F3" w:rsidR="00622E86" w:rsidRPr="009075ED" w:rsidRDefault="00622E86" w:rsidP="007527BF">
            <w:pPr>
              <w:tabs>
                <w:tab w:val="left" w:pos="1276"/>
              </w:tabs>
              <w:jc w:val="center"/>
              <w:rPr>
                <w:rFonts w:ascii="Aptos" w:hAnsi="Aptos" w:cs="Arial"/>
                <w:sz w:val="18"/>
                <w:szCs w:val="18"/>
                <w:lang w:val="en-AU"/>
              </w:rPr>
            </w:pPr>
            <w:r w:rsidRPr="00015206">
              <w:rPr>
                <w:rFonts w:ascii="Aptos" w:hAnsi="Aptos" w:cs="Arial"/>
                <w:sz w:val="18"/>
                <w:szCs w:val="18"/>
                <w:lang w:val="en-AU"/>
              </w:rPr>
              <w:t>Completed</w:t>
            </w:r>
          </w:p>
        </w:tc>
      </w:tr>
      <w:tr w:rsidR="009C2D47" w:rsidRPr="009075ED" w14:paraId="648DD222" w14:textId="436B66A0"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609B62DB" w14:textId="04EADDCD" w:rsidR="009C2D47" w:rsidRPr="009075ED" w:rsidRDefault="00956738" w:rsidP="007527BF">
            <w:pPr>
              <w:tabs>
                <w:tab w:val="left" w:pos="1276"/>
              </w:tabs>
              <w:jc w:val="center"/>
              <w:rPr>
                <w:rFonts w:ascii="Aptos" w:hAnsi="Aptos" w:cs="Arial"/>
                <w:sz w:val="18"/>
                <w:szCs w:val="18"/>
                <w:lang w:val="en-AU"/>
              </w:rPr>
            </w:pPr>
            <w:r>
              <w:rPr>
                <w:rFonts w:ascii="Aptos" w:hAnsi="Aptos" w:cs="Arial"/>
                <w:sz w:val="18"/>
                <w:szCs w:val="18"/>
                <w:lang w:val="en-AU"/>
              </w:rPr>
              <w:t>Plant and Equipment</w:t>
            </w:r>
          </w:p>
        </w:tc>
        <w:tc>
          <w:tcPr>
            <w:tcW w:w="1559" w:type="dxa"/>
            <w:tcBorders>
              <w:top w:val="single" w:sz="6" w:space="0" w:color="000000"/>
              <w:left w:val="single" w:sz="6" w:space="0" w:color="000000"/>
              <w:bottom w:val="single" w:sz="6" w:space="0" w:color="000000"/>
              <w:right w:val="single" w:sz="6" w:space="0" w:color="000000"/>
            </w:tcBorders>
            <w:vAlign w:val="center"/>
          </w:tcPr>
          <w:p w14:paraId="442C4805" w14:textId="08FBE62B" w:rsidR="009C2D47" w:rsidRPr="009075ED" w:rsidRDefault="00E926C1" w:rsidP="007527BF">
            <w:pPr>
              <w:tabs>
                <w:tab w:val="left" w:pos="1276"/>
              </w:tabs>
              <w:jc w:val="center"/>
              <w:rPr>
                <w:rFonts w:ascii="Aptos" w:hAnsi="Aptos" w:cs="Arial"/>
                <w:sz w:val="18"/>
                <w:szCs w:val="18"/>
                <w:lang w:val="en-AU"/>
              </w:rPr>
            </w:pPr>
            <w:r>
              <w:rPr>
                <w:rFonts w:ascii="Aptos" w:hAnsi="Aptos" w:cs="Arial"/>
                <w:sz w:val="18"/>
                <w:szCs w:val="18"/>
                <w:lang w:val="en-AU"/>
              </w:rPr>
              <w:t>PS</w:t>
            </w:r>
          </w:p>
        </w:tc>
        <w:tc>
          <w:tcPr>
            <w:tcW w:w="2268" w:type="dxa"/>
            <w:tcBorders>
              <w:top w:val="single" w:sz="6" w:space="0" w:color="000000"/>
              <w:left w:val="single" w:sz="6" w:space="0" w:color="000000"/>
              <w:bottom w:val="single" w:sz="6" w:space="0" w:color="000000"/>
              <w:right w:val="single" w:sz="6" w:space="0" w:color="000000"/>
            </w:tcBorders>
            <w:vAlign w:val="center"/>
          </w:tcPr>
          <w:p w14:paraId="71D3C733" w14:textId="01BEA712" w:rsidR="009C2D47" w:rsidRPr="009075ED" w:rsidRDefault="00E360CD" w:rsidP="007527BF">
            <w:pPr>
              <w:tabs>
                <w:tab w:val="left" w:pos="1276"/>
              </w:tabs>
              <w:jc w:val="center"/>
              <w:rPr>
                <w:rFonts w:ascii="Aptos" w:hAnsi="Aptos" w:cs="Arial"/>
                <w:sz w:val="18"/>
                <w:szCs w:val="18"/>
                <w:lang w:val="en-AU"/>
              </w:rPr>
            </w:pPr>
            <w:r>
              <w:rPr>
                <w:rFonts w:ascii="Aptos" w:hAnsi="Aptos" w:cs="Arial"/>
                <w:sz w:val="18"/>
                <w:szCs w:val="18"/>
                <w:lang w:val="en-AU"/>
              </w:rPr>
              <w:t>September 2026</w:t>
            </w:r>
          </w:p>
        </w:tc>
        <w:tc>
          <w:tcPr>
            <w:tcW w:w="1938" w:type="dxa"/>
            <w:tcBorders>
              <w:top w:val="single" w:sz="6" w:space="0" w:color="000000"/>
              <w:left w:val="single" w:sz="6" w:space="0" w:color="000000"/>
              <w:bottom w:val="single" w:sz="6" w:space="0" w:color="000000"/>
              <w:right w:val="single" w:sz="6" w:space="0" w:color="000000"/>
            </w:tcBorders>
            <w:vAlign w:val="center"/>
          </w:tcPr>
          <w:p w14:paraId="0A4CE531" w14:textId="40095FDC" w:rsidR="009C2D47" w:rsidRPr="009075ED" w:rsidRDefault="00622E86" w:rsidP="007527BF">
            <w:pPr>
              <w:tabs>
                <w:tab w:val="left" w:pos="1276"/>
              </w:tabs>
              <w:jc w:val="center"/>
              <w:rPr>
                <w:rFonts w:ascii="Aptos" w:hAnsi="Aptos" w:cs="Arial"/>
                <w:sz w:val="18"/>
                <w:szCs w:val="18"/>
                <w:lang w:val="en-AU"/>
              </w:rPr>
            </w:pPr>
            <w:r>
              <w:rPr>
                <w:rFonts w:ascii="Aptos" w:hAnsi="Aptos" w:cs="Arial"/>
                <w:sz w:val="18"/>
                <w:szCs w:val="18"/>
                <w:lang w:val="en-AU"/>
              </w:rPr>
              <w:t>Underway</w:t>
            </w:r>
          </w:p>
        </w:tc>
      </w:tr>
      <w:tr w:rsidR="00522A20" w:rsidRPr="009075ED" w14:paraId="765CF4AF" w14:textId="7A9D1624"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2FC33DB1" w14:textId="3D52E2A9" w:rsidR="00522A20" w:rsidRPr="009075ED" w:rsidRDefault="00522A20" w:rsidP="007527BF">
            <w:pPr>
              <w:tabs>
                <w:tab w:val="left" w:pos="1276"/>
              </w:tabs>
              <w:jc w:val="center"/>
              <w:rPr>
                <w:rFonts w:ascii="Aptos" w:hAnsi="Aptos" w:cs="Arial"/>
                <w:sz w:val="18"/>
                <w:szCs w:val="18"/>
                <w:lang w:val="en-AU"/>
              </w:rPr>
            </w:pPr>
            <w:r>
              <w:rPr>
                <w:rFonts w:ascii="Aptos" w:hAnsi="Aptos" w:cs="Arial"/>
                <w:sz w:val="18"/>
                <w:szCs w:val="18"/>
                <w:lang w:val="en-AU"/>
              </w:rPr>
              <w:t>Date Centres</w:t>
            </w:r>
          </w:p>
        </w:tc>
        <w:tc>
          <w:tcPr>
            <w:tcW w:w="1559" w:type="dxa"/>
            <w:tcBorders>
              <w:top w:val="single" w:sz="6" w:space="0" w:color="000000"/>
              <w:left w:val="single" w:sz="6" w:space="0" w:color="000000"/>
              <w:bottom w:val="single" w:sz="6" w:space="0" w:color="000000"/>
              <w:right w:val="single" w:sz="6" w:space="0" w:color="000000"/>
            </w:tcBorders>
            <w:vAlign w:val="center"/>
          </w:tcPr>
          <w:p w14:paraId="702272E2" w14:textId="2FCE4895" w:rsidR="00522A20" w:rsidRPr="009075ED" w:rsidRDefault="00522A20" w:rsidP="007527BF">
            <w:pPr>
              <w:tabs>
                <w:tab w:val="left" w:pos="1276"/>
              </w:tabs>
              <w:jc w:val="center"/>
              <w:rPr>
                <w:rFonts w:ascii="Aptos" w:hAnsi="Aptos" w:cs="Arial"/>
                <w:sz w:val="18"/>
                <w:szCs w:val="18"/>
                <w:lang w:val="en-AU"/>
              </w:rPr>
            </w:pPr>
            <w:r>
              <w:rPr>
                <w:rFonts w:ascii="Aptos" w:hAnsi="Aptos" w:cs="Arial"/>
                <w:sz w:val="18"/>
                <w:szCs w:val="18"/>
                <w:lang w:val="en-AU"/>
              </w:rPr>
              <w:t>TS</w:t>
            </w:r>
          </w:p>
        </w:tc>
        <w:tc>
          <w:tcPr>
            <w:tcW w:w="2268" w:type="dxa"/>
            <w:tcBorders>
              <w:top w:val="single" w:sz="6" w:space="0" w:color="000000"/>
              <w:left w:val="single" w:sz="6" w:space="0" w:color="000000"/>
              <w:bottom w:val="single" w:sz="6" w:space="0" w:color="000000"/>
              <w:right w:val="single" w:sz="6" w:space="0" w:color="000000"/>
            </w:tcBorders>
            <w:vAlign w:val="center"/>
          </w:tcPr>
          <w:p w14:paraId="749E4228" w14:textId="2AA83BB9" w:rsidR="00522A20" w:rsidRPr="009075ED" w:rsidRDefault="00522A20" w:rsidP="007527BF">
            <w:pPr>
              <w:tabs>
                <w:tab w:val="left" w:pos="1276"/>
              </w:tabs>
              <w:jc w:val="center"/>
              <w:rPr>
                <w:rFonts w:ascii="Aptos" w:hAnsi="Aptos" w:cs="Arial"/>
                <w:sz w:val="18"/>
                <w:szCs w:val="18"/>
                <w:lang w:val="en-AU"/>
              </w:rPr>
            </w:pPr>
            <w:r>
              <w:rPr>
                <w:rFonts w:ascii="Aptos" w:hAnsi="Aptos" w:cs="Arial"/>
                <w:sz w:val="18"/>
                <w:szCs w:val="18"/>
                <w:lang w:val="en-AU"/>
              </w:rPr>
              <w:t>November 2026</w:t>
            </w:r>
          </w:p>
        </w:tc>
        <w:tc>
          <w:tcPr>
            <w:tcW w:w="1938" w:type="dxa"/>
            <w:tcBorders>
              <w:top w:val="single" w:sz="6" w:space="0" w:color="000000"/>
              <w:left w:val="single" w:sz="6" w:space="0" w:color="000000"/>
              <w:bottom w:val="single" w:sz="6" w:space="0" w:color="000000"/>
              <w:right w:val="single" w:sz="6" w:space="0" w:color="000000"/>
            </w:tcBorders>
            <w:vAlign w:val="center"/>
          </w:tcPr>
          <w:p w14:paraId="77675737" w14:textId="75FFD151" w:rsidR="00522A20"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Scheduled</w:t>
            </w:r>
          </w:p>
        </w:tc>
      </w:tr>
      <w:tr w:rsidR="007527BF" w:rsidRPr="009075ED" w14:paraId="3049C6A8" w14:textId="3108F6CD"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483B55AD" w14:textId="7B25BA8D" w:rsidR="007527BF" w:rsidRPr="00622E86" w:rsidRDefault="007527BF" w:rsidP="007527BF">
            <w:pPr>
              <w:tabs>
                <w:tab w:val="left" w:pos="1276"/>
              </w:tabs>
              <w:jc w:val="center"/>
              <w:rPr>
                <w:rFonts w:ascii="Aptos" w:hAnsi="Aptos" w:cs="Arial"/>
                <w:sz w:val="18"/>
                <w:szCs w:val="18"/>
                <w:lang w:val="en-AU"/>
              </w:rPr>
            </w:pPr>
            <w:r w:rsidRPr="00622E86">
              <w:rPr>
                <w:rFonts w:ascii="Aptos" w:hAnsi="Aptos" w:cs="Arial"/>
                <w:sz w:val="18"/>
                <w:szCs w:val="18"/>
                <w:lang w:val="en-AU"/>
              </w:rPr>
              <w:t>Hazardous Chemical Management</w:t>
            </w:r>
          </w:p>
        </w:tc>
        <w:tc>
          <w:tcPr>
            <w:tcW w:w="1559" w:type="dxa"/>
            <w:tcBorders>
              <w:top w:val="single" w:sz="6" w:space="0" w:color="000000"/>
              <w:left w:val="single" w:sz="6" w:space="0" w:color="000000"/>
              <w:bottom w:val="single" w:sz="6" w:space="0" w:color="000000"/>
              <w:right w:val="single" w:sz="6" w:space="0" w:color="000000"/>
            </w:tcBorders>
            <w:vAlign w:val="center"/>
          </w:tcPr>
          <w:p w14:paraId="2752A48B" w14:textId="144839E9" w:rsidR="007527BF" w:rsidRPr="00622E86" w:rsidRDefault="007527BF" w:rsidP="007527BF">
            <w:pPr>
              <w:tabs>
                <w:tab w:val="left" w:pos="1276"/>
              </w:tabs>
              <w:jc w:val="center"/>
              <w:rPr>
                <w:rFonts w:ascii="Aptos" w:hAnsi="Aptos" w:cs="Arial"/>
                <w:sz w:val="18"/>
                <w:szCs w:val="18"/>
                <w:lang w:val="en-AU"/>
              </w:rPr>
            </w:pPr>
            <w:r w:rsidRPr="00622E86">
              <w:rPr>
                <w:rFonts w:ascii="Aptos" w:hAnsi="Aptos" w:cs="Arial"/>
                <w:sz w:val="18"/>
                <w:szCs w:val="18"/>
                <w:lang w:val="en-AU"/>
              </w:rPr>
              <w:t>RIOT</w:t>
            </w:r>
          </w:p>
        </w:tc>
        <w:tc>
          <w:tcPr>
            <w:tcW w:w="2268" w:type="dxa"/>
            <w:tcBorders>
              <w:top w:val="single" w:sz="6" w:space="0" w:color="000000"/>
              <w:left w:val="single" w:sz="6" w:space="0" w:color="000000"/>
              <w:bottom w:val="single" w:sz="6" w:space="0" w:color="000000"/>
              <w:right w:val="single" w:sz="6" w:space="0" w:color="000000"/>
            </w:tcBorders>
            <w:vAlign w:val="center"/>
          </w:tcPr>
          <w:p w14:paraId="287F220B" w14:textId="0CA0A22E" w:rsidR="007527BF" w:rsidRPr="00622E86" w:rsidRDefault="007527BF" w:rsidP="007527BF">
            <w:pPr>
              <w:tabs>
                <w:tab w:val="left" w:pos="1276"/>
              </w:tabs>
              <w:jc w:val="center"/>
              <w:rPr>
                <w:rFonts w:ascii="Aptos" w:hAnsi="Aptos" w:cs="Arial"/>
                <w:sz w:val="18"/>
                <w:szCs w:val="18"/>
                <w:lang w:val="en-AU"/>
              </w:rPr>
            </w:pPr>
            <w:r w:rsidRPr="00622E86">
              <w:rPr>
                <w:rFonts w:ascii="Aptos" w:hAnsi="Aptos" w:cs="Arial"/>
                <w:sz w:val="18"/>
                <w:szCs w:val="18"/>
                <w:lang w:val="en-AU"/>
              </w:rPr>
              <w:t>January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3FF0D989" w14:textId="2B3D595C" w:rsidR="007527BF" w:rsidRPr="00622E86"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582CE1F2" w14:textId="38F12F86"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1956D986" w14:textId="6AC152A2"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Libraries</w:t>
            </w:r>
          </w:p>
        </w:tc>
        <w:tc>
          <w:tcPr>
            <w:tcW w:w="1559" w:type="dxa"/>
            <w:tcBorders>
              <w:top w:val="single" w:sz="6" w:space="0" w:color="000000"/>
              <w:left w:val="single" w:sz="6" w:space="0" w:color="000000"/>
              <w:bottom w:val="single" w:sz="6" w:space="0" w:color="000000"/>
              <w:right w:val="single" w:sz="6" w:space="0" w:color="000000"/>
            </w:tcBorders>
            <w:vAlign w:val="center"/>
          </w:tcPr>
          <w:p w14:paraId="33E3AFE3" w14:textId="199F4508"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DVCR</w:t>
            </w:r>
          </w:p>
        </w:tc>
        <w:tc>
          <w:tcPr>
            <w:tcW w:w="2268" w:type="dxa"/>
            <w:tcBorders>
              <w:top w:val="single" w:sz="6" w:space="0" w:color="000000"/>
              <w:left w:val="single" w:sz="6" w:space="0" w:color="000000"/>
              <w:bottom w:val="single" w:sz="6" w:space="0" w:color="000000"/>
              <w:right w:val="single" w:sz="6" w:space="0" w:color="000000"/>
            </w:tcBorders>
            <w:vAlign w:val="center"/>
          </w:tcPr>
          <w:p w14:paraId="40DF78DF" w14:textId="42EF6D45"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February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17B8EFD7" w14:textId="0A26F2ED"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64C987C4" w14:textId="483F3B58"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4CE4E013" w14:textId="0276139D"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Fieldwork (Land Based)</w:t>
            </w:r>
          </w:p>
        </w:tc>
        <w:tc>
          <w:tcPr>
            <w:tcW w:w="1559" w:type="dxa"/>
            <w:tcBorders>
              <w:top w:val="single" w:sz="6" w:space="0" w:color="000000"/>
              <w:left w:val="single" w:sz="6" w:space="0" w:color="000000"/>
              <w:bottom w:val="single" w:sz="6" w:space="0" w:color="000000"/>
              <w:right w:val="single" w:sz="6" w:space="0" w:color="000000"/>
            </w:tcBorders>
            <w:vAlign w:val="center"/>
          </w:tcPr>
          <w:p w14:paraId="0375069B" w14:textId="1B80B1C0"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FSE</w:t>
            </w:r>
          </w:p>
        </w:tc>
        <w:tc>
          <w:tcPr>
            <w:tcW w:w="2268" w:type="dxa"/>
            <w:tcBorders>
              <w:top w:val="single" w:sz="6" w:space="0" w:color="000000"/>
              <w:left w:val="single" w:sz="6" w:space="0" w:color="000000"/>
              <w:bottom w:val="single" w:sz="6" w:space="0" w:color="000000"/>
              <w:right w:val="single" w:sz="6" w:space="0" w:color="000000"/>
            </w:tcBorders>
            <w:vAlign w:val="center"/>
          </w:tcPr>
          <w:p w14:paraId="3B8B29A6" w14:textId="45961AC1"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March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3CD48433" w14:textId="69206C51"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6310A3C7" w14:textId="40A1EE77"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226A4877" w14:textId="605DC2D3"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Gyms and Pool</w:t>
            </w:r>
          </w:p>
        </w:tc>
        <w:tc>
          <w:tcPr>
            <w:tcW w:w="1559" w:type="dxa"/>
            <w:tcBorders>
              <w:top w:val="single" w:sz="6" w:space="0" w:color="000000"/>
              <w:left w:val="single" w:sz="6" w:space="0" w:color="000000"/>
              <w:bottom w:val="single" w:sz="6" w:space="0" w:color="000000"/>
              <w:right w:val="single" w:sz="6" w:space="0" w:color="000000"/>
            </w:tcBorders>
            <w:vAlign w:val="center"/>
          </w:tcPr>
          <w:p w14:paraId="626AC409" w14:textId="1F65D077"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Campus Services</w:t>
            </w:r>
          </w:p>
        </w:tc>
        <w:tc>
          <w:tcPr>
            <w:tcW w:w="2268" w:type="dxa"/>
            <w:tcBorders>
              <w:top w:val="single" w:sz="6" w:space="0" w:color="000000"/>
              <w:left w:val="single" w:sz="6" w:space="0" w:color="000000"/>
              <w:bottom w:val="single" w:sz="6" w:space="0" w:color="000000"/>
              <w:right w:val="single" w:sz="6" w:space="0" w:color="000000"/>
            </w:tcBorders>
            <w:vAlign w:val="center"/>
          </w:tcPr>
          <w:p w14:paraId="34EF8010" w14:textId="2F016477"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April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1F4618C9" w14:textId="3995D899"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5684CD6A" w14:textId="0874A3B4"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1067EB74" w14:textId="7400EB38"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Cafes and Kitchens</w:t>
            </w:r>
          </w:p>
        </w:tc>
        <w:tc>
          <w:tcPr>
            <w:tcW w:w="1559" w:type="dxa"/>
            <w:tcBorders>
              <w:top w:val="single" w:sz="6" w:space="0" w:color="000000"/>
              <w:left w:val="single" w:sz="6" w:space="0" w:color="000000"/>
              <w:bottom w:val="single" w:sz="6" w:space="0" w:color="000000"/>
              <w:right w:val="single" w:sz="6" w:space="0" w:color="000000"/>
            </w:tcBorders>
            <w:vAlign w:val="center"/>
          </w:tcPr>
          <w:p w14:paraId="7DC072AA" w14:textId="7787E9DA"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Campus Services</w:t>
            </w:r>
          </w:p>
        </w:tc>
        <w:tc>
          <w:tcPr>
            <w:tcW w:w="2268" w:type="dxa"/>
            <w:tcBorders>
              <w:top w:val="single" w:sz="6" w:space="0" w:color="000000"/>
              <w:left w:val="single" w:sz="6" w:space="0" w:color="000000"/>
              <w:bottom w:val="single" w:sz="6" w:space="0" w:color="000000"/>
              <w:right w:val="single" w:sz="6" w:space="0" w:color="000000"/>
            </w:tcBorders>
            <w:vAlign w:val="center"/>
          </w:tcPr>
          <w:p w14:paraId="0CC401C6" w14:textId="23D4D8CE"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May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7DB8D7E0" w14:textId="42720A30"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0C1EF05F" w14:textId="651CBE3C"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3FC93619" w14:textId="5AA8DE64"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Outdoor Chemicals Use</w:t>
            </w:r>
          </w:p>
        </w:tc>
        <w:tc>
          <w:tcPr>
            <w:tcW w:w="1559" w:type="dxa"/>
            <w:tcBorders>
              <w:top w:val="single" w:sz="6" w:space="0" w:color="000000"/>
              <w:left w:val="single" w:sz="6" w:space="0" w:color="000000"/>
              <w:bottom w:val="single" w:sz="6" w:space="0" w:color="000000"/>
              <w:right w:val="single" w:sz="6" w:space="0" w:color="000000"/>
            </w:tcBorders>
            <w:vAlign w:val="center"/>
          </w:tcPr>
          <w:p w14:paraId="252D27B6" w14:textId="507D1F5C"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FSE/PS</w:t>
            </w:r>
          </w:p>
        </w:tc>
        <w:tc>
          <w:tcPr>
            <w:tcW w:w="2268" w:type="dxa"/>
            <w:tcBorders>
              <w:top w:val="single" w:sz="6" w:space="0" w:color="000000"/>
              <w:left w:val="single" w:sz="6" w:space="0" w:color="000000"/>
              <w:bottom w:val="single" w:sz="6" w:space="0" w:color="000000"/>
              <w:right w:val="single" w:sz="6" w:space="0" w:color="000000"/>
            </w:tcBorders>
            <w:vAlign w:val="center"/>
          </w:tcPr>
          <w:p w14:paraId="505947A9" w14:textId="617CA8F9"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June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1ABAE1D6" w14:textId="3CB11CB1"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0904C5F1" w14:textId="63057323"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19F8150D" w14:textId="2C44FD4A"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Teaching Labs (Health)</w:t>
            </w:r>
          </w:p>
        </w:tc>
        <w:tc>
          <w:tcPr>
            <w:tcW w:w="1559" w:type="dxa"/>
            <w:tcBorders>
              <w:top w:val="single" w:sz="6" w:space="0" w:color="000000"/>
              <w:left w:val="single" w:sz="6" w:space="0" w:color="000000"/>
              <w:bottom w:val="single" w:sz="6" w:space="0" w:color="000000"/>
              <w:right w:val="single" w:sz="6" w:space="0" w:color="000000"/>
            </w:tcBorders>
            <w:vAlign w:val="center"/>
          </w:tcPr>
          <w:p w14:paraId="5D4C5176" w14:textId="55824663"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FoH</w:t>
            </w:r>
          </w:p>
        </w:tc>
        <w:tc>
          <w:tcPr>
            <w:tcW w:w="2268" w:type="dxa"/>
            <w:tcBorders>
              <w:top w:val="single" w:sz="6" w:space="0" w:color="000000"/>
              <w:left w:val="single" w:sz="6" w:space="0" w:color="000000"/>
              <w:bottom w:val="single" w:sz="6" w:space="0" w:color="000000"/>
              <w:right w:val="single" w:sz="6" w:space="0" w:color="000000"/>
            </w:tcBorders>
            <w:vAlign w:val="center"/>
          </w:tcPr>
          <w:p w14:paraId="53DE0F7B" w14:textId="5216E718"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July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631EF26F" w14:textId="1C3B9FAF"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567CA724" w14:textId="77777777"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409AB33C" w14:textId="01C71A4D" w:rsidR="007527BF"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Research Labs</w:t>
            </w:r>
          </w:p>
        </w:tc>
        <w:tc>
          <w:tcPr>
            <w:tcW w:w="1559" w:type="dxa"/>
            <w:tcBorders>
              <w:top w:val="single" w:sz="6" w:space="0" w:color="000000"/>
              <w:left w:val="single" w:sz="6" w:space="0" w:color="000000"/>
              <w:bottom w:val="single" w:sz="6" w:space="0" w:color="000000"/>
              <w:right w:val="single" w:sz="6" w:space="0" w:color="000000"/>
            </w:tcBorders>
            <w:vAlign w:val="center"/>
          </w:tcPr>
          <w:p w14:paraId="09DAE861" w14:textId="704EF389"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FSE</w:t>
            </w:r>
          </w:p>
        </w:tc>
        <w:tc>
          <w:tcPr>
            <w:tcW w:w="2268" w:type="dxa"/>
            <w:tcBorders>
              <w:top w:val="single" w:sz="6" w:space="0" w:color="000000"/>
              <w:left w:val="single" w:sz="6" w:space="0" w:color="000000"/>
              <w:bottom w:val="single" w:sz="6" w:space="0" w:color="000000"/>
              <w:right w:val="single" w:sz="6" w:space="0" w:color="000000"/>
            </w:tcBorders>
            <w:vAlign w:val="center"/>
          </w:tcPr>
          <w:p w14:paraId="2E119413" w14:textId="25EC1D70"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August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736A77A3" w14:textId="13CC83C5"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576A8FC4" w14:textId="77777777"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6F7D7A3A" w14:textId="6EE9828E" w:rsidR="007527BF"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Animals - Vet School</w:t>
            </w:r>
          </w:p>
        </w:tc>
        <w:tc>
          <w:tcPr>
            <w:tcW w:w="1559" w:type="dxa"/>
            <w:tcBorders>
              <w:top w:val="single" w:sz="6" w:space="0" w:color="000000"/>
              <w:left w:val="single" w:sz="6" w:space="0" w:color="000000"/>
              <w:bottom w:val="single" w:sz="6" w:space="0" w:color="000000"/>
              <w:right w:val="single" w:sz="6" w:space="0" w:color="000000"/>
            </w:tcBorders>
            <w:vAlign w:val="center"/>
          </w:tcPr>
          <w:p w14:paraId="3BC70931" w14:textId="12A21417"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FSE</w:t>
            </w:r>
          </w:p>
        </w:tc>
        <w:tc>
          <w:tcPr>
            <w:tcW w:w="2268" w:type="dxa"/>
            <w:tcBorders>
              <w:top w:val="single" w:sz="6" w:space="0" w:color="000000"/>
              <w:left w:val="single" w:sz="6" w:space="0" w:color="000000"/>
              <w:bottom w:val="single" w:sz="6" w:space="0" w:color="000000"/>
              <w:right w:val="single" w:sz="6" w:space="0" w:color="000000"/>
            </w:tcBorders>
            <w:vAlign w:val="center"/>
          </w:tcPr>
          <w:p w14:paraId="5DB87C08" w14:textId="7E4FAEA9"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September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097B39F1" w14:textId="0694A019"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r w:rsidR="007527BF" w:rsidRPr="009075ED" w14:paraId="28E683A4" w14:textId="77777777" w:rsidTr="007527BF">
        <w:trPr>
          <w:trHeight w:val="303"/>
        </w:trPr>
        <w:tc>
          <w:tcPr>
            <w:tcW w:w="3276" w:type="dxa"/>
            <w:tcBorders>
              <w:top w:val="single" w:sz="6" w:space="0" w:color="000000"/>
              <w:left w:val="single" w:sz="6" w:space="0" w:color="000000"/>
              <w:bottom w:val="single" w:sz="6" w:space="0" w:color="000000"/>
              <w:right w:val="single" w:sz="6" w:space="0" w:color="000000"/>
            </w:tcBorders>
            <w:vAlign w:val="center"/>
          </w:tcPr>
          <w:p w14:paraId="29172753" w14:textId="7A063501" w:rsidR="007527BF"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Scheduled Substances</w:t>
            </w:r>
          </w:p>
        </w:tc>
        <w:tc>
          <w:tcPr>
            <w:tcW w:w="1559" w:type="dxa"/>
            <w:tcBorders>
              <w:top w:val="single" w:sz="6" w:space="0" w:color="000000"/>
              <w:left w:val="single" w:sz="6" w:space="0" w:color="000000"/>
              <w:bottom w:val="single" w:sz="6" w:space="0" w:color="000000"/>
              <w:right w:val="single" w:sz="6" w:space="0" w:color="000000"/>
            </w:tcBorders>
            <w:vAlign w:val="center"/>
          </w:tcPr>
          <w:p w14:paraId="784C6301" w14:textId="5B2C6085"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SCARS</w:t>
            </w:r>
          </w:p>
        </w:tc>
        <w:tc>
          <w:tcPr>
            <w:tcW w:w="2268" w:type="dxa"/>
            <w:tcBorders>
              <w:top w:val="single" w:sz="6" w:space="0" w:color="000000"/>
              <w:left w:val="single" w:sz="6" w:space="0" w:color="000000"/>
              <w:bottom w:val="single" w:sz="6" w:space="0" w:color="000000"/>
              <w:right w:val="single" w:sz="6" w:space="0" w:color="000000"/>
            </w:tcBorders>
            <w:vAlign w:val="center"/>
          </w:tcPr>
          <w:p w14:paraId="257F24FC" w14:textId="3C30DD32" w:rsidR="007527BF" w:rsidRPr="009075ED" w:rsidRDefault="007527BF" w:rsidP="007527BF">
            <w:pPr>
              <w:tabs>
                <w:tab w:val="left" w:pos="1276"/>
              </w:tabs>
              <w:jc w:val="center"/>
              <w:rPr>
                <w:rFonts w:ascii="Aptos" w:hAnsi="Aptos" w:cs="Arial"/>
                <w:sz w:val="18"/>
                <w:szCs w:val="18"/>
                <w:lang w:val="en-AU"/>
              </w:rPr>
            </w:pPr>
            <w:r>
              <w:rPr>
                <w:rFonts w:ascii="Aptos" w:hAnsi="Aptos" w:cs="Arial"/>
                <w:sz w:val="18"/>
                <w:szCs w:val="18"/>
                <w:lang w:val="en-AU"/>
              </w:rPr>
              <w:t>October 2027</w:t>
            </w:r>
          </w:p>
        </w:tc>
        <w:tc>
          <w:tcPr>
            <w:tcW w:w="1938" w:type="dxa"/>
            <w:tcBorders>
              <w:top w:val="single" w:sz="6" w:space="0" w:color="000000"/>
              <w:left w:val="single" w:sz="6" w:space="0" w:color="000000"/>
              <w:bottom w:val="single" w:sz="6" w:space="0" w:color="000000"/>
              <w:right w:val="single" w:sz="6" w:space="0" w:color="000000"/>
            </w:tcBorders>
            <w:vAlign w:val="center"/>
          </w:tcPr>
          <w:p w14:paraId="19BAA8B2" w14:textId="2685C1DD" w:rsidR="007527BF" w:rsidRPr="009075ED" w:rsidRDefault="007527BF" w:rsidP="007527BF">
            <w:pPr>
              <w:tabs>
                <w:tab w:val="left" w:pos="1276"/>
              </w:tabs>
              <w:jc w:val="center"/>
              <w:rPr>
                <w:rFonts w:ascii="Aptos" w:hAnsi="Aptos" w:cs="Arial"/>
                <w:sz w:val="18"/>
                <w:szCs w:val="18"/>
                <w:lang w:val="en-AU"/>
              </w:rPr>
            </w:pPr>
            <w:r w:rsidRPr="00954AD6">
              <w:rPr>
                <w:rFonts w:ascii="Aptos" w:hAnsi="Aptos" w:cs="Arial"/>
                <w:sz w:val="18"/>
                <w:szCs w:val="18"/>
                <w:lang w:val="en-AU"/>
              </w:rPr>
              <w:t>Scheduled</w:t>
            </w:r>
          </w:p>
        </w:tc>
      </w:tr>
    </w:tbl>
    <w:p w14:paraId="2083662D" w14:textId="5532747C" w:rsidR="0021342E" w:rsidRDefault="0021342E" w:rsidP="00814733">
      <w:pPr>
        <w:tabs>
          <w:tab w:val="left" w:pos="1276"/>
        </w:tabs>
        <w:jc w:val="center"/>
        <w:rPr>
          <w:rFonts w:ascii="Aptos" w:hAnsi="Aptos" w:cs="Arial"/>
          <w:sz w:val="22"/>
          <w:szCs w:val="22"/>
        </w:rPr>
      </w:pPr>
    </w:p>
    <w:tbl>
      <w:tblPr>
        <w:tblW w:w="8946" w:type="dxa"/>
        <w:tblInd w:w="-1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3134"/>
        <w:gridCol w:w="2268"/>
        <w:gridCol w:w="3544"/>
      </w:tblGrid>
      <w:tr w:rsidR="006A13A7" w:rsidRPr="009075ED" w14:paraId="328CC2B4" w14:textId="77777777" w:rsidTr="00DE4476">
        <w:trPr>
          <w:trHeight w:val="454"/>
          <w:tblHeader/>
        </w:trPr>
        <w:tc>
          <w:tcPr>
            <w:tcW w:w="8946" w:type="dxa"/>
            <w:gridSpan w:val="3"/>
            <w:tcBorders>
              <w:top w:val="nil"/>
              <w:left w:val="nil"/>
              <w:bottom w:val="nil"/>
              <w:right w:val="nil"/>
            </w:tcBorders>
            <w:shd w:val="clear" w:color="auto" w:fill="1F3864"/>
            <w:vAlign w:val="center"/>
          </w:tcPr>
          <w:p w14:paraId="34FB94EB" w14:textId="0EA902A5" w:rsidR="006A13A7" w:rsidRDefault="006A13A7" w:rsidP="0012403A">
            <w:pPr>
              <w:tabs>
                <w:tab w:val="left" w:pos="1276"/>
              </w:tabs>
              <w:jc w:val="center"/>
              <w:rPr>
                <w:rFonts w:ascii="Aptos" w:hAnsi="Aptos" w:cs="Arial"/>
                <w:b/>
                <w:bCs/>
                <w:sz w:val="18"/>
                <w:szCs w:val="18"/>
                <w:lang w:val="en-AU"/>
              </w:rPr>
            </w:pPr>
            <w:r>
              <w:rPr>
                <w:rFonts w:ascii="Aptos" w:hAnsi="Aptos" w:cs="Arial"/>
                <w:b/>
                <w:bCs/>
                <w:sz w:val="18"/>
                <w:szCs w:val="18"/>
                <w:lang w:val="en-AU"/>
              </w:rPr>
              <w:t>Work Unit Critical Risk Implementation Audits</w:t>
            </w:r>
          </w:p>
        </w:tc>
      </w:tr>
      <w:tr w:rsidR="006A13A7" w:rsidRPr="009075ED" w14:paraId="5C5A721B" w14:textId="77777777" w:rsidTr="00DE4476">
        <w:trPr>
          <w:trHeight w:val="454"/>
          <w:tblHeader/>
        </w:trPr>
        <w:tc>
          <w:tcPr>
            <w:tcW w:w="3134" w:type="dxa"/>
            <w:tcBorders>
              <w:top w:val="nil"/>
              <w:left w:val="nil"/>
              <w:bottom w:val="nil"/>
              <w:right w:val="nil"/>
            </w:tcBorders>
            <w:shd w:val="clear" w:color="auto" w:fill="1F3864"/>
            <w:vAlign w:val="center"/>
            <w:hideMark/>
          </w:tcPr>
          <w:p w14:paraId="3B2AA747" w14:textId="77777777" w:rsidR="006A13A7" w:rsidRPr="009075ED" w:rsidRDefault="006A13A7" w:rsidP="0012403A">
            <w:pPr>
              <w:tabs>
                <w:tab w:val="left" w:pos="1276"/>
              </w:tabs>
              <w:jc w:val="center"/>
              <w:rPr>
                <w:rFonts w:ascii="Aptos" w:hAnsi="Aptos" w:cs="Arial"/>
                <w:sz w:val="18"/>
                <w:szCs w:val="18"/>
                <w:lang w:val="en-AU"/>
              </w:rPr>
            </w:pPr>
            <w:r>
              <w:rPr>
                <w:rFonts w:ascii="Aptos" w:hAnsi="Aptos" w:cs="Arial"/>
                <w:sz w:val="18"/>
                <w:szCs w:val="18"/>
                <w:lang w:val="en-AU"/>
              </w:rPr>
              <w:t>Work Unit</w:t>
            </w:r>
            <w:r w:rsidRPr="009075ED">
              <w:rPr>
                <w:rFonts w:ascii="Aptos" w:hAnsi="Aptos" w:cs="Arial"/>
                <w:sz w:val="18"/>
                <w:szCs w:val="18"/>
                <w:lang w:val="en-AU"/>
              </w:rPr>
              <w:t> </w:t>
            </w:r>
          </w:p>
        </w:tc>
        <w:tc>
          <w:tcPr>
            <w:tcW w:w="2268" w:type="dxa"/>
            <w:tcBorders>
              <w:top w:val="nil"/>
              <w:left w:val="nil"/>
              <w:bottom w:val="nil"/>
              <w:right w:val="nil"/>
            </w:tcBorders>
            <w:shd w:val="clear" w:color="auto" w:fill="1F3864"/>
            <w:vAlign w:val="center"/>
            <w:hideMark/>
          </w:tcPr>
          <w:p w14:paraId="6E603392" w14:textId="77777777" w:rsidR="006A13A7" w:rsidRPr="009075ED" w:rsidRDefault="006A13A7" w:rsidP="0012403A">
            <w:pPr>
              <w:tabs>
                <w:tab w:val="left" w:pos="1276"/>
              </w:tabs>
              <w:jc w:val="center"/>
              <w:rPr>
                <w:rFonts w:ascii="Aptos" w:hAnsi="Aptos" w:cs="Arial"/>
                <w:sz w:val="18"/>
                <w:szCs w:val="18"/>
                <w:lang w:val="en-AU"/>
              </w:rPr>
            </w:pPr>
            <w:r>
              <w:rPr>
                <w:rFonts w:ascii="Aptos" w:hAnsi="Aptos" w:cs="Arial"/>
                <w:b/>
                <w:bCs/>
                <w:sz w:val="18"/>
                <w:szCs w:val="18"/>
                <w:lang w:val="en-AU"/>
              </w:rPr>
              <w:t>Month</w:t>
            </w:r>
          </w:p>
        </w:tc>
        <w:tc>
          <w:tcPr>
            <w:tcW w:w="3544" w:type="dxa"/>
            <w:tcBorders>
              <w:top w:val="nil"/>
              <w:left w:val="nil"/>
              <w:bottom w:val="nil"/>
              <w:right w:val="nil"/>
            </w:tcBorders>
            <w:shd w:val="clear" w:color="auto" w:fill="1F3864"/>
            <w:vAlign w:val="center"/>
          </w:tcPr>
          <w:p w14:paraId="7BA74DA3" w14:textId="3B3D8AF5" w:rsidR="006A13A7" w:rsidRDefault="005C6DB4" w:rsidP="0012403A">
            <w:pPr>
              <w:tabs>
                <w:tab w:val="left" w:pos="1276"/>
              </w:tabs>
              <w:jc w:val="center"/>
              <w:rPr>
                <w:rFonts w:ascii="Aptos" w:hAnsi="Aptos" w:cs="Arial"/>
                <w:b/>
                <w:bCs/>
                <w:sz w:val="18"/>
                <w:szCs w:val="18"/>
                <w:lang w:val="en-AU"/>
              </w:rPr>
            </w:pPr>
            <w:r>
              <w:rPr>
                <w:rFonts w:ascii="Aptos" w:hAnsi="Aptos" w:cs="Arial"/>
                <w:b/>
                <w:bCs/>
                <w:sz w:val="18"/>
                <w:szCs w:val="18"/>
                <w:lang w:val="en-AU"/>
              </w:rPr>
              <w:t>Critical Risks to be audited</w:t>
            </w:r>
          </w:p>
        </w:tc>
      </w:tr>
      <w:tr w:rsidR="006A13A7" w:rsidRPr="009075ED" w14:paraId="2CEEF6D7" w14:textId="77777777" w:rsidTr="006A13A7">
        <w:trPr>
          <w:trHeight w:val="283"/>
        </w:trPr>
        <w:tc>
          <w:tcPr>
            <w:tcW w:w="3134" w:type="dxa"/>
            <w:tcBorders>
              <w:top w:val="nil"/>
              <w:left w:val="single" w:sz="6" w:space="0" w:color="auto"/>
              <w:bottom w:val="single" w:sz="6" w:space="0" w:color="auto"/>
              <w:right w:val="single" w:sz="6" w:space="0" w:color="auto"/>
            </w:tcBorders>
            <w:vAlign w:val="center"/>
          </w:tcPr>
          <w:p w14:paraId="4A2C5CB3" w14:textId="30BA3F60" w:rsidR="006A13A7" w:rsidRPr="009075ED" w:rsidRDefault="002F6232" w:rsidP="0012403A">
            <w:pPr>
              <w:tabs>
                <w:tab w:val="left" w:pos="1276"/>
              </w:tabs>
              <w:jc w:val="center"/>
              <w:rPr>
                <w:rFonts w:ascii="Aptos" w:hAnsi="Aptos" w:cs="Arial"/>
                <w:sz w:val="18"/>
                <w:szCs w:val="18"/>
                <w:lang w:val="en-AU"/>
              </w:rPr>
            </w:pPr>
            <w:r w:rsidRPr="00C746F6">
              <w:rPr>
                <w:rFonts w:ascii="Aptos" w:hAnsi="Aptos" w:cs="Arial"/>
                <w:sz w:val="18"/>
                <w:szCs w:val="18"/>
                <w:lang w:val="en-AU"/>
              </w:rPr>
              <w:t>Office of the VP (Future Students and Outreach)</w:t>
            </w:r>
            <w:r w:rsidR="00C746F6" w:rsidRPr="00C746F6">
              <w:rPr>
                <w:rFonts w:ascii="Aptos" w:hAnsi="Aptos" w:cs="Arial"/>
                <w:sz w:val="18"/>
                <w:szCs w:val="18"/>
                <w:lang w:val="en-AU"/>
              </w:rPr>
              <w:t xml:space="preserve"> </w:t>
            </w:r>
          </w:p>
        </w:tc>
        <w:tc>
          <w:tcPr>
            <w:tcW w:w="2268" w:type="dxa"/>
            <w:tcBorders>
              <w:top w:val="nil"/>
              <w:left w:val="single" w:sz="6" w:space="0" w:color="auto"/>
              <w:bottom w:val="single" w:sz="6" w:space="0" w:color="auto"/>
              <w:right w:val="single" w:sz="6" w:space="0" w:color="auto"/>
            </w:tcBorders>
            <w:vAlign w:val="center"/>
          </w:tcPr>
          <w:p w14:paraId="22ED1D37" w14:textId="18CC8FBE" w:rsidR="006A13A7" w:rsidRPr="009075ED" w:rsidRDefault="002F6232" w:rsidP="0012403A">
            <w:pPr>
              <w:tabs>
                <w:tab w:val="left" w:pos="1276"/>
              </w:tabs>
              <w:jc w:val="center"/>
              <w:rPr>
                <w:rFonts w:ascii="Aptos" w:hAnsi="Aptos" w:cs="Arial"/>
                <w:sz w:val="18"/>
                <w:szCs w:val="18"/>
                <w:lang w:val="en-AU"/>
              </w:rPr>
            </w:pPr>
            <w:r>
              <w:rPr>
                <w:rFonts w:ascii="Aptos" w:hAnsi="Aptos" w:cs="Arial"/>
                <w:sz w:val="18"/>
                <w:szCs w:val="18"/>
                <w:lang w:val="en-AU"/>
              </w:rPr>
              <w:t xml:space="preserve">June </w:t>
            </w:r>
            <w:r w:rsidR="003814B1">
              <w:rPr>
                <w:rFonts w:ascii="Aptos" w:hAnsi="Aptos" w:cs="Arial"/>
                <w:sz w:val="18"/>
                <w:szCs w:val="18"/>
                <w:lang w:val="en-AU"/>
              </w:rPr>
              <w:t>2026</w:t>
            </w:r>
          </w:p>
        </w:tc>
        <w:tc>
          <w:tcPr>
            <w:tcW w:w="3544" w:type="dxa"/>
            <w:tcBorders>
              <w:top w:val="nil"/>
              <w:left w:val="single" w:sz="6" w:space="0" w:color="auto"/>
              <w:bottom w:val="single" w:sz="6" w:space="0" w:color="auto"/>
              <w:right w:val="single" w:sz="6" w:space="0" w:color="auto"/>
            </w:tcBorders>
          </w:tcPr>
          <w:p w14:paraId="1EA76A14"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Animals</w:t>
            </w:r>
            <w:r>
              <w:rPr>
                <w:rFonts w:ascii="Aptos" w:hAnsi="Aptos" w:cs="Arial"/>
                <w:sz w:val="18"/>
                <w:szCs w:val="18"/>
                <w:lang w:val="en-AU"/>
              </w:rPr>
              <w:t xml:space="preserve"> </w:t>
            </w:r>
          </w:p>
          <w:p w14:paraId="179D4467"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Aviation</w:t>
            </w:r>
          </w:p>
          <w:p w14:paraId="0755F3AC"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Biological</w:t>
            </w:r>
          </w:p>
          <w:p w14:paraId="0771AF35"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Boating, including vessels, rafts, and canoes</w:t>
            </w:r>
          </w:p>
          <w:p w14:paraId="5F41F059"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Electricity</w:t>
            </w:r>
            <w:r w:rsidRPr="00D03B9B">
              <w:rPr>
                <w:rFonts w:ascii="Aptos" w:hAnsi="Aptos" w:cs="Arial"/>
                <w:sz w:val="18"/>
                <w:szCs w:val="18"/>
                <w:lang w:val="en-AU"/>
              </w:rPr>
              <w:tab/>
            </w:r>
          </w:p>
          <w:p w14:paraId="7FAE6F14" w14:textId="77777777" w:rsidR="002A30BC" w:rsidRDefault="002A30BC" w:rsidP="002A30BC">
            <w:pPr>
              <w:tabs>
                <w:tab w:val="left" w:pos="1276"/>
              </w:tabs>
              <w:rPr>
                <w:rFonts w:ascii="Aptos" w:hAnsi="Aptos" w:cs="Arial"/>
                <w:sz w:val="18"/>
                <w:szCs w:val="18"/>
                <w:lang w:val="en-AU"/>
              </w:rPr>
            </w:pPr>
            <w:r w:rsidRPr="00D03B9B">
              <w:rPr>
                <w:rFonts w:ascii="Aptos" w:hAnsi="Aptos" w:cs="Arial"/>
                <w:sz w:val="18"/>
                <w:szCs w:val="18"/>
                <w:lang w:val="en-AU"/>
              </w:rPr>
              <w:t>Emergency Events</w:t>
            </w:r>
          </w:p>
          <w:p w14:paraId="65F60349"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Falls</w:t>
            </w:r>
            <w:r w:rsidRPr="00D03B9B">
              <w:rPr>
                <w:rFonts w:ascii="Aptos" w:hAnsi="Aptos" w:cs="Arial"/>
                <w:sz w:val="18"/>
                <w:szCs w:val="18"/>
                <w:lang w:val="en-AU"/>
              </w:rPr>
              <w:tab/>
            </w:r>
          </w:p>
          <w:p w14:paraId="29E8E748" w14:textId="77777777" w:rsidR="003A248A" w:rsidRDefault="003A248A" w:rsidP="003A248A">
            <w:pPr>
              <w:tabs>
                <w:tab w:val="left" w:pos="1276"/>
              </w:tabs>
              <w:rPr>
                <w:rFonts w:ascii="Aptos" w:hAnsi="Aptos" w:cs="Arial"/>
                <w:sz w:val="18"/>
                <w:szCs w:val="18"/>
                <w:lang w:val="en-AU"/>
              </w:rPr>
            </w:pPr>
            <w:r>
              <w:rPr>
                <w:rFonts w:ascii="Aptos" w:hAnsi="Aptos" w:cs="Arial"/>
                <w:sz w:val="18"/>
                <w:szCs w:val="18"/>
                <w:lang w:val="en-AU"/>
              </w:rPr>
              <w:t>H</w:t>
            </w:r>
            <w:r w:rsidRPr="00D03B9B">
              <w:rPr>
                <w:rFonts w:ascii="Aptos" w:hAnsi="Aptos" w:cs="Arial"/>
                <w:sz w:val="18"/>
                <w:szCs w:val="18"/>
                <w:lang w:val="en-AU"/>
              </w:rPr>
              <w:t>azardous Substances</w:t>
            </w:r>
            <w:r w:rsidRPr="00D03B9B">
              <w:rPr>
                <w:rFonts w:ascii="Aptos" w:hAnsi="Aptos" w:cs="Arial"/>
                <w:sz w:val="18"/>
                <w:szCs w:val="18"/>
                <w:lang w:val="en-AU"/>
              </w:rPr>
              <w:tab/>
            </w:r>
          </w:p>
          <w:p w14:paraId="66FD6DE0"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Lack of oxygen</w:t>
            </w:r>
            <w:r w:rsidRPr="00D03B9B">
              <w:rPr>
                <w:rFonts w:ascii="Aptos" w:hAnsi="Aptos" w:cs="Arial"/>
                <w:sz w:val="18"/>
                <w:szCs w:val="18"/>
                <w:lang w:val="en-AU"/>
              </w:rPr>
              <w:tab/>
            </w:r>
          </w:p>
          <w:p w14:paraId="2B2A426B"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Pressurised gas and stored energy</w:t>
            </w:r>
            <w:r w:rsidRPr="00D03B9B">
              <w:rPr>
                <w:rFonts w:ascii="Aptos" w:hAnsi="Aptos" w:cs="Arial"/>
                <w:sz w:val="18"/>
                <w:szCs w:val="18"/>
                <w:lang w:val="en-AU"/>
              </w:rPr>
              <w:tab/>
            </w:r>
          </w:p>
          <w:p w14:paraId="0F8ACCCA"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5ADF166E"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3B6C6AE1"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494D0950" w14:textId="77777777" w:rsidR="003A248A"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Working in or around water</w:t>
            </w:r>
            <w:r w:rsidRPr="00D03B9B">
              <w:rPr>
                <w:rFonts w:ascii="Aptos" w:hAnsi="Aptos" w:cs="Arial"/>
                <w:sz w:val="18"/>
                <w:szCs w:val="18"/>
                <w:lang w:val="en-AU"/>
              </w:rPr>
              <w:tab/>
            </w:r>
          </w:p>
          <w:p w14:paraId="7D8686D1" w14:textId="2B6B1828" w:rsidR="006A13A7" w:rsidRPr="009075ED" w:rsidRDefault="003A248A" w:rsidP="003A248A">
            <w:pPr>
              <w:tabs>
                <w:tab w:val="left" w:pos="1276"/>
              </w:tabs>
              <w:rPr>
                <w:rFonts w:ascii="Aptos" w:hAnsi="Aptos" w:cs="Arial"/>
                <w:sz w:val="18"/>
                <w:szCs w:val="18"/>
                <w:lang w:val="en-AU"/>
              </w:rPr>
            </w:pPr>
            <w:r w:rsidRPr="00D03B9B">
              <w:rPr>
                <w:rFonts w:ascii="Aptos" w:hAnsi="Aptos" w:cs="Arial"/>
                <w:sz w:val="18"/>
                <w:szCs w:val="18"/>
                <w:lang w:val="en-AU"/>
              </w:rPr>
              <w:t>Psychological Safety</w:t>
            </w:r>
          </w:p>
        </w:tc>
      </w:tr>
      <w:tr w:rsidR="003814B1" w:rsidRPr="009075ED" w14:paraId="673DBE86" w14:textId="77777777" w:rsidTr="00F11ECE">
        <w:trPr>
          <w:trHeight w:val="283"/>
        </w:trPr>
        <w:tc>
          <w:tcPr>
            <w:tcW w:w="3134" w:type="dxa"/>
            <w:tcBorders>
              <w:top w:val="nil"/>
              <w:left w:val="single" w:sz="6" w:space="0" w:color="auto"/>
              <w:bottom w:val="single" w:sz="6" w:space="0" w:color="auto"/>
              <w:right w:val="single" w:sz="6" w:space="0" w:color="auto"/>
            </w:tcBorders>
          </w:tcPr>
          <w:p w14:paraId="641A9936" w14:textId="273ED100" w:rsidR="003814B1" w:rsidRPr="009075ED" w:rsidRDefault="005C6DB4" w:rsidP="003814B1">
            <w:pPr>
              <w:tabs>
                <w:tab w:val="left" w:pos="1276"/>
              </w:tabs>
              <w:jc w:val="center"/>
              <w:rPr>
                <w:rFonts w:ascii="Aptos" w:hAnsi="Aptos" w:cs="Arial"/>
                <w:sz w:val="18"/>
                <w:szCs w:val="18"/>
                <w:lang w:val="en-AU"/>
              </w:rPr>
            </w:pPr>
            <w:r>
              <w:rPr>
                <w:rFonts w:ascii="Aptos" w:hAnsi="Aptos" w:cs="Arial"/>
                <w:sz w:val="18"/>
                <w:szCs w:val="18"/>
                <w:lang w:val="en-AU"/>
              </w:rPr>
              <w:t>Property Services</w:t>
            </w:r>
          </w:p>
        </w:tc>
        <w:tc>
          <w:tcPr>
            <w:tcW w:w="2268" w:type="dxa"/>
            <w:tcBorders>
              <w:top w:val="nil"/>
              <w:left w:val="single" w:sz="6" w:space="0" w:color="auto"/>
              <w:bottom w:val="single" w:sz="6" w:space="0" w:color="auto"/>
              <w:right w:val="single" w:sz="6" w:space="0" w:color="auto"/>
            </w:tcBorders>
          </w:tcPr>
          <w:p w14:paraId="6B7494FD" w14:textId="09D5EB5E" w:rsidR="003814B1" w:rsidRPr="009075ED" w:rsidRDefault="003814B1" w:rsidP="003814B1">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nil"/>
              <w:left w:val="single" w:sz="6" w:space="0" w:color="auto"/>
              <w:bottom w:val="single" w:sz="6" w:space="0" w:color="auto"/>
              <w:right w:val="single" w:sz="6" w:space="0" w:color="auto"/>
            </w:tcBorders>
          </w:tcPr>
          <w:p w14:paraId="3EB2A005" w14:textId="77777777" w:rsidR="00891E5C" w:rsidRDefault="007D6208" w:rsidP="00A87B48">
            <w:pPr>
              <w:tabs>
                <w:tab w:val="left" w:pos="1276"/>
              </w:tabs>
              <w:rPr>
                <w:rFonts w:ascii="Aptos" w:hAnsi="Aptos" w:cs="Arial"/>
                <w:sz w:val="18"/>
                <w:szCs w:val="18"/>
                <w:lang w:val="en-AU"/>
              </w:rPr>
            </w:pPr>
            <w:r>
              <w:rPr>
                <w:rFonts w:ascii="Aptos" w:hAnsi="Aptos" w:cs="Arial"/>
                <w:sz w:val="18"/>
                <w:szCs w:val="18"/>
                <w:lang w:val="en-AU"/>
              </w:rPr>
              <w:t xml:space="preserve">Animals, </w:t>
            </w:r>
          </w:p>
          <w:p w14:paraId="6F5A061F" w14:textId="77777777" w:rsidR="00891E5C" w:rsidRDefault="007D6208" w:rsidP="00A87B48">
            <w:pPr>
              <w:tabs>
                <w:tab w:val="left" w:pos="1276"/>
              </w:tabs>
              <w:rPr>
                <w:rFonts w:ascii="Aptos" w:hAnsi="Aptos" w:cs="Arial"/>
                <w:sz w:val="18"/>
                <w:szCs w:val="18"/>
                <w:lang w:val="en-AU"/>
              </w:rPr>
            </w:pPr>
            <w:r>
              <w:rPr>
                <w:rFonts w:ascii="Aptos" w:hAnsi="Aptos" w:cs="Arial"/>
                <w:sz w:val="18"/>
                <w:szCs w:val="18"/>
                <w:lang w:val="en-AU"/>
              </w:rPr>
              <w:t xml:space="preserve">Biological, </w:t>
            </w:r>
          </w:p>
          <w:p w14:paraId="6B760152" w14:textId="77777777" w:rsidR="00891E5C" w:rsidRDefault="00217C73" w:rsidP="00A87B48">
            <w:pPr>
              <w:tabs>
                <w:tab w:val="left" w:pos="1276"/>
              </w:tabs>
              <w:rPr>
                <w:rFonts w:ascii="Aptos" w:hAnsi="Aptos" w:cs="Arial"/>
                <w:sz w:val="18"/>
                <w:szCs w:val="18"/>
                <w:lang w:val="en-AU"/>
              </w:rPr>
            </w:pPr>
            <w:r>
              <w:rPr>
                <w:rFonts w:ascii="Aptos" w:hAnsi="Aptos" w:cs="Arial"/>
                <w:sz w:val="18"/>
                <w:szCs w:val="18"/>
                <w:lang w:val="en-AU"/>
              </w:rPr>
              <w:t>Confined Space,</w:t>
            </w:r>
          </w:p>
          <w:p w14:paraId="6DED5A70" w14:textId="77777777" w:rsidR="00891E5C" w:rsidRDefault="00217C73" w:rsidP="00A87B48">
            <w:pPr>
              <w:tabs>
                <w:tab w:val="left" w:pos="1276"/>
              </w:tabs>
              <w:rPr>
                <w:rFonts w:ascii="Aptos" w:hAnsi="Aptos" w:cs="Arial"/>
                <w:sz w:val="18"/>
                <w:szCs w:val="18"/>
                <w:lang w:val="en-AU"/>
              </w:rPr>
            </w:pPr>
            <w:r>
              <w:rPr>
                <w:rFonts w:ascii="Aptos" w:hAnsi="Aptos" w:cs="Arial"/>
                <w:sz w:val="18"/>
                <w:szCs w:val="18"/>
                <w:lang w:val="en-AU"/>
              </w:rPr>
              <w:t xml:space="preserve"> </w:t>
            </w:r>
            <w:r w:rsidR="005C273C">
              <w:rPr>
                <w:rFonts w:ascii="Aptos" w:hAnsi="Aptos" w:cs="Arial"/>
                <w:sz w:val="18"/>
                <w:szCs w:val="18"/>
                <w:lang w:val="en-AU"/>
              </w:rPr>
              <w:t xml:space="preserve">Electricity, </w:t>
            </w:r>
          </w:p>
          <w:p w14:paraId="0E119619" w14:textId="77777777" w:rsidR="00891E5C" w:rsidRDefault="005C273C" w:rsidP="00A87B48">
            <w:pPr>
              <w:tabs>
                <w:tab w:val="left" w:pos="1276"/>
              </w:tabs>
              <w:rPr>
                <w:rFonts w:ascii="Aptos" w:hAnsi="Aptos" w:cs="Arial"/>
                <w:sz w:val="18"/>
                <w:szCs w:val="18"/>
                <w:lang w:val="en-AU"/>
              </w:rPr>
            </w:pPr>
            <w:r>
              <w:rPr>
                <w:rFonts w:ascii="Aptos" w:hAnsi="Aptos" w:cs="Arial"/>
                <w:sz w:val="18"/>
                <w:szCs w:val="18"/>
                <w:lang w:val="en-AU"/>
              </w:rPr>
              <w:t xml:space="preserve">Emergency Events, </w:t>
            </w:r>
          </w:p>
          <w:p w14:paraId="1850FF53" w14:textId="77777777" w:rsidR="00891E5C" w:rsidRDefault="005C273C" w:rsidP="00A87B48">
            <w:pPr>
              <w:tabs>
                <w:tab w:val="left" w:pos="1276"/>
              </w:tabs>
              <w:rPr>
                <w:rFonts w:ascii="Aptos" w:hAnsi="Aptos" w:cs="Arial"/>
                <w:sz w:val="18"/>
                <w:szCs w:val="18"/>
                <w:lang w:val="en-AU"/>
              </w:rPr>
            </w:pPr>
            <w:r>
              <w:rPr>
                <w:rFonts w:ascii="Aptos" w:hAnsi="Aptos" w:cs="Arial"/>
                <w:sz w:val="18"/>
                <w:szCs w:val="18"/>
                <w:lang w:val="en-AU"/>
              </w:rPr>
              <w:t xml:space="preserve">Falls, </w:t>
            </w:r>
          </w:p>
          <w:p w14:paraId="57D1AC6E" w14:textId="77777777" w:rsidR="00891E5C" w:rsidRDefault="005C273C" w:rsidP="00A87B48">
            <w:pPr>
              <w:tabs>
                <w:tab w:val="left" w:pos="1276"/>
              </w:tabs>
              <w:rPr>
                <w:rFonts w:ascii="Aptos" w:hAnsi="Aptos" w:cs="Arial"/>
                <w:sz w:val="18"/>
                <w:szCs w:val="18"/>
                <w:lang w:val="en-AU"/>
              </w:rPr>
            </w:pPr>
            <w:r>
              <w:rPr>
                <w:rFonts w:ascii="Aptos" w:hAnsi="Aptos" w:cs="Arial"/>
                <w:sz w:val="18"/>
                <w:szCs w:val="18"/>
                <w:lang w:val="en-AU"/>
              </w:rPr>
              <w:lastRenderedPageBreak/>
              <w:t xml:space="preserve">Hazardous Substances, </w:t>
            </w:r>
          </w:p>
          <w:p w14:paraId="632FF597" w14:textId="77777777" w:rsidR="00891E5C" w:rsidRDefault="005C273C" w:rsidP="00A87B48">
            <w:pPr>
              <w:tabs>
                <w:tab w:val="left" w:pos="1276"/>
              </w:tabs>
              <w:rPr>
                <w:rFonts w:ascii="Aptos" w:hAnsi="Aptos" w:cs="Arial"/>
                <w:sz w:val="18"/>
                <w:szCs w:val="18"/>
                <w:lang w:val="en-AU"/>
              </w:rPr>
            </w:pPr>
            <w:r>
              <w:rPr>
                <w:rFonts w:ascii="Aptos" w:hAnsi="Aptos" w:cs="Arial"/>
                <w:sz w:val="18"/>
                <w:szCs w:val="18"/>
                <w:lang w:val="en-AU"/>
              </w:rPr>
              <w:t xml:space="preserve">Lack of Oxygen, </w:t>
            </w:r>
          </w:p>
          <w:p w14:paraId="52B43F09" w14:textId="77777777" w:rsidR="00891E5C" w:rsidRDefault="00320292" w:rsidP="00A87B48">
            <w:pPr>
              <w:tabs>
                <w:tab w:val="left" w:pos="1276"/>
              </w:tabs>
              <w:rPr>
                <w:rFonts w:ascii="Aptos" w:hAnsi="Aptos" w:cs="Arial"/>
                <w:sz w:val="18"/>
                <w:szCs w:val="18"/>
                <w:lang w:val="en-AU"/>
              </w:rPr>
            </w:pPr>
            <w:r>
              <w:rPr>
                <w:rFonts w:ascii="Aptos" w:hAnsi="Aptos" w:cs="Arial"/>
                <w:sz w:val="18"/>
                <w:szCs w:val="18"/>
                <w:lang w:val="en-AU"/>
              </w:rPr>
              <w:t xml:space="preserve">Person interaction with vehicle or machinery, </w:t>
            </w:r>
          </w:p>
          <w:p w14:paraId="10E1DEAC" w14:textId="77777777" w:rsidR="00891E5C" w:rsidRDefault="00320292" w:rsidP="00A87B48">
            <w:pPr>
              <w:tabs>
                <w:tab w:val="left" w:pos="1276"/>
              </w:tabs>
              <w:rPr>
                <w:rFonts w:ascii="Aptos" w:hAnsi="Aptos" w:cs="Arial"/>
                <w:sz w:val="18"/>
                <w:szCs w:val="18"/>
                <w:lang w:val="en-AU"/>
              </w:rPr>
            </w:pPr>
            <w:r>
              <w:rPr>
                <w:rFonts w:ascii="Aptos" w:hAnsi="Aptos" w:cs="Arial"/>
                <w:sz w:val="18"/>
                <w:szCs w:val="18"/>
                <w:lang w:val="en-AU"/>
              </w:rPr>
              <w:t xml:space="preserve">Pressurised gas and stored energy, </w:t>
            </w:r>
          </w:p>
          <w:p w14:paraId="510BC14C" w14:textId="77777777" w:rsidR="00891E5C" w:rsidRDefault="006D58FD" w:rsidP="00A87B48">
            <w:pPr>
              <w:tabs>
                <w:tab w:val="left" w:pos="1276"/>
              </w:tabs>
              <w:rPr>
                <w:rFonts w:ascii="Aptos" w:hAnsi="Aptos" w:cs="Arial"/>
                <w:sz w:val="18"/>
                <w:szCs w:val="18"/>
                <w:lang w:val="en-AU"/>
              </w:rPr>
            </w:pPr>
            <w:r>
              <w:rPr>
                <w:rFonts w:ascii="Aptos" w:hAnsi="Aptos" w:cs="Arial"/>
                <w:sz w:val="18"/>
                <w:szCs w:val="18"/>
                <w:lang w:val="en-AU"/>
              </w:rPr>
              <w:t xml:space="preserve">Remote and isolated work, </w:t>
            </w:r>
          </w:p>
          <w:p w14:paraId="5E83137A" w14:textId="77777777" w:rsidR="00891E5C" w:rsidRDefault="006D58FD" w:rsidP="00A87B48">
            <w:pPr>
              <w:tabs>
                <w:tab w:val="left" w:pos="1276"/>
              </w:tabs>
              <w:rPr>
                <w:rFonts w:ascii="Aptos" w:hAnsi="Aptos" w:cs="Arial"/>
                <w:sz w:val="18"/>
                <w:szCs w:val="18"/>
                <w:lang w:val="en-AU"/>
              </w:rPr>
            </w:pPr>
            <w:r>
              <w:rPr>
                <w:rFonts w:ascii="Aptos" w:hAnsi="Aptos" w:cs="Arial"/>
                <w:sz w:val="18"/>
                <w:szCs w:val="18"/>
                <w:lang w:val="en-AU"/>
              </w:rPr>
              <w:t xml:space="preserve">Vehicle (driving) operation, </w:t>
            </w:r>
          </w:p>
          <w:p w14:paraId="3E0B5CCA" w14:textId="77777777" w:rsidR="00891E5C" w:rsidRDefault="006D58FD" w:rsidP="00A87B48">
            <w:pPr>
              <w:tabs>
                <w:tab w:val="left" w:pos="1276"/>
              </w:tabs>
              <w:rPr>
                <w:rFonts w:ascii="Aptos" w:hAnsi="Aptos" w:cs="Arial"/>
                <w:sz w:val="18"/>
                <w:szCs w:val="18"/>
                <w:lang w:val="en-AU"/>
              </w:rPr>
            </w:pPr>
            <w:r>
              <w:rPr>
                <w:rFonts w:ascii="Aptos" w:hAnsi="Aptos" w:cs="Arial"/>
                <w:sz w:val="18"/>
                <w:szCs w:val="18"/>
                <w:lang w:val="en-AU"/>
              </w:rPr>
              <w:t xml:space="preserve">Violence and aggression, </w:t>
            </w:r>
          </w:p>
          <w:p w14:paraId="1ADE01A9" w14:textId="77777777" w:rsidR="00891E5C" w:rsidRDefault="006D58FD" w:rsidP="00A87B48">
            <w:pPr>
              <w:tabs>
                <w:tab w:val="left" w:pos="1276"/>
              </w:tabs>
              <w:rPr>
                <w:rFonts w:ascii="Aptos" w:hAnsi="Aptos" w:cs="Arial"/>
                <w:sz w:val="18"/>
                <w:szCs w:val="18"/>
                <w:lang w:val="en-AU"/>
              </w:rPr>
            </w:pPr>
            <w:r>
              <w:rPr>
                <w:rFonts w:ascii="Aptos" w:hAnsi="Aptos" w:cs="Arial"/>
                <w:sz w:val="18"/>
                <w:szCs w:val="18"/>
                <w:lang w:val="en-AU"/>
              </w:rPr>
              <w:t xml:space="preserve">Working in and around water, </w:t>
            </w:r>
          </w:p>
          <w:p w14:paraId="7284AF15" w14:textId="54F3750B" w:rsidR="003814B1" w:rsidRPr="009075ED" w:rsidRDefault="0090153A" w:rsidP="00A87B48">
            <w:pPr>
              <w:tabs>
                <w:tab w:val="left" w:pos="1276"/>
              </w:tabs>
              <w:rPr>
                <w:rFonts w:ascii="Aptos" w:hAnsi="Aptos" w:cs="Arial"/>
                <w:sz w:val="18"/>
                <w:szCs w:val="18"/>
                <w:lang w:val="en-AU"/>
              </w:rPr>
            </w:pPr>
            <w:r>
              <w:rPr>
                <w:rFonts w:ascii="Aptos" w:hAnsi="Aptos" w:cs="Arial"/>
                <w:sz w:val="18"/>
                <w:szCs w:val="18"/>
                <w:lang w:val="en-AU"/>
              </w:rPr>
              <w:t>Psychological</w:t>
            </w:r>
            <w:r w:rsidR="006D58FD">
              <w:rPr>
                <w:rFonts w:ascii="Aptos" w:hAnsi="Aptos" w:cs="Arial"/>
                <w:sz w:val="18"/>
                <w:szCs w:val="18"/>
                <w:lang w:val="en-AU"/>
              </w:rPr>
              <w:t xml:space="preserve"> sa</w:t>
            </w:r>
            <w:r>
              <w:rPr>
                <w:rFonts w:ascii="Aptos" w:hAnsi="Aptos" w:cs="Arial"/>
                <w:sz w:val="18"/>
                <w:szCs w:val="18"/>
                <w:lang w:val="en-AU"/>
              </w:rPr>
              <w:t>fety</w:t>
            </w:r>
          </w:p>
        </w:tc>
      </w:tr>
      <w:tr w:rsidR="003814B1" w:rsidRPr="009075ED" w14:paraId="7FFF3273" w14:textId="77777777" w:rsidTr="00F11ECE">
        <w:trPr>
          <w:trHeight w:val="283"/>
        </w:trPr>
        <w:tc>
          <w:tcPr>
            <w:tcW w:w="3134" w:type="dxa"/>
            <w:tcBorders>
              <w:top w:val="single" w:sz="6" w:space="0" w:color="000000"/>
              <w:left w:val="single" w:sz="6" w:space="0" w:color="000000"/>
              <w:bottom w:val="single" w:sz="6" w:space="0" w:color="000000"/>
              <w:right w:val="single" w:sz="6" w:space="0" w:color="000000"/>
            </w:tcBorders>
          </w:tcPr>
          <w:p w14:paraId="43953CAC" w14:textId="47A98B6C" w:rsidR="003814B1" w:rsidRPr="009075ED" w:rsidRDefault="00B349DB" w:rsidP="003814B1">
            <w:pPr>
              <w:tabs>
                <w:tab w:val="left" w:pos="1276"/>
              </w:tabs>
              <w:jc w:val="center"/>
              <w:rPr>
                <w:rFonts w:ascii="Aptos" w:hAnsi="Aptos" w:cs="Arial"/>
                <w:sz w:val="18"/>
                <w:szCs w:val="18"/>
                <w:lang w:val="en-AU"/>
              </w:rPr>
            </w:pPr>
            <w:r w:rsidRPr="00B349DB">
              <w:rPr>
                <w:rFonts w:ascii="Aptos" w:hAnsi="Aptos" w:cs="Arial"/>
                <w:sz w:val="18"/>
                <w:szCs w:val="18"/>
                <w:lang w:val="en-AU"/>
              </w:rPr>
              <w:lastRenderedPageBreak/>
              <w:t>OVC- Governance, CHEC Admin, OVP Research and Education Impact</w:t>
            </w:r>
          </w:p>
        </w:tc>
        <w:tc>
          <w:tcPr>
            <w:tcW w:w="2268" w:type="dxa"/>
            <w:tcBorders>
              <w:top w:val="single" w:sz="6" w:space="0" w:color="000000"/>
              <w:left w:val="single" w:sz="6" w:space="0" w:color="000000"/>
              <w:bottom w:val="single" w:sz="6" w:space="0" w:color="000000"/>
              <w:right w:val="single" w:sz="6" w:space="0" w:color="000000"/>
            </w:tcBorders>
          </w:tcPr>
          <w:p w14:paraId="4F457910" w14:textId="6EB329D2" w:rsidR="003814B1" w:rsidRPr="009075ED" w:rsidRDefault="003814B1" w:rsidP="003814B1">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6BA52067" w14:textId="77777777" w:rsidR="00A87B48" w:rsidRDefault="000C188E" w:rsidP="00A87B48">
            <w:pPr>
              <w:tabs>
                <w:tab w:val="left" w:pos="1276"/>
              </w:tabs>
              <w:rPr>
                <w:rFonts w:ascii="Aptos" w:hAnsi="Aptos" w:cs="Arial"/>
                <w:sz w:val="18"/>
                <w:szCs w:val="18"/>
                <w:lang w:val="en-AU"/>
              </w:rPr>
            </w:pPr>
            <w:r>
              <w:rPr>
                <w:rFonts w:ascii="Aptos" w:hAnsi="Aptos" w:cs="Arial"/>
                <w:sz w:val="18"/>
                <w:szCs w:val="18"/>
                <w:lang w:val="en-AU"/>
              </w:rPr>
              <w:t xml:space="preserve">Emergency Events, </w:t>
            </w:r>
          </w:p>
          <w:p w14:paraId="4964E2CD" w14:textId="7FFEC3A9" w:rsidR="00A87B48" w:rsidRDefault="000C188E" w:rsidP="00A87B48">
            <w:pPr>
              <w:tabs>
                <w:tab w:val="left" w:pos="1276"/>
              </w:tabs>
              <w:rPr>
                <w:rFonts w:ascii="Aptos" w:hAnsi="Aptos" w:cs="Arial"/>
                <w:sz w:val="18"/>
                <w:szCs w:val="18"/>
                <w:lang w:val="en-AU"/>
              </w:rPr>
            </w:pPr>
            <w:r>
              <w:rPr>
                <w:rFonts w:ascii="Aptos" w:hAnsi="Aptos" w:cs="Arial"/>
                <w:sz w:val="18"/>
                <w:szCs w:val="18"/>
                <w:lang w:val="en-AU"/>
              </w:rPr>
              <w:t>Falls,</w:t>
            </w:r>
            <w:r w:rsidR="00803ED1">
              <w:rPr>
                <w:rFonts w:ascii="Aptos" w:hAnsi="Aptos" w:cs="Arial"/>
                <w:sz w:val="18"/>
                <w:szCs w:val="18"/>
                <w:lang w:val="en-AU"/>
              </w:rPr>
              <w:t xml:space="preserve"> </w:t>
            </w:r>
          </w:p>
          <w:p w14:paraId="286684BB" w14:textId="77777777" w:rsidR="00A87B48" w:rsidRDefault="00803ED1" w:rsidP="00A87B48">
            <w:pPr>
              <w:tabs>
                <w:tab w:val="left" w:pos="1276"/>
              </w:tabs>
              <w:rPr>
                <w:rFonts w:ascii="Aptos" w:hAnsi="Aptos" w:cs="Arial"/>
                <w:sz w:val="18"/>
                <w:szCs w:val="18"/>
                <w:lang w:val="en-AU"/>
              </w:rPr>
            </w:pPr>
            <w:r>
              <w:rPr>
                <w:rFonts w:ascii="Aptos" w:hAnsi="Aptos" w:cs="Arial"/>
                <w:sz w:val="18"/>
                <w:szCs w:val="18"/>
                <w:lang w:val="en-AU"/>
              </w:rPr>
              <w:t xml:space="preserve">Vehicle (driving) operation, </w:t>
            </w:r>
          </w:p>
          <w:p w14:paraId="374227D7" w14:textId="3E5D9D40" w:rsidR="00803ED1" w:rsidRPr="009075ED" w:rsidRDefault="00803ED1" w:rsidP="00A87B48">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3814B1" w:rsidRPr="009075ED" w14:paraId="08D78C71" w14:textId="77777777" w:rsidTr="00F11ECE">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29462857" w14:textId="519DC133" w:rsidR="003814B1" w:rsidRPr="009075ED" w:rsidRDefault="00B349DB" w:rsidP="003814B1">
            <w:pPr>
              <w:tabs>
                <w:tab w:val="left" w:pos="1276"/>
              </w:tabs>
              <w:jc w:val="center"/>
              <w:rPr>
                <w:rFonts w:ascii="Aptos" w:hAnsi="Aptos" w:cs="Arial"/>
                <w:sz w:val="18"/>
                <w:szCs w:val="18"/>
                <w:lang w:val="en-AU"/>
              </w:rPr>
            </w:pPr>
            <w:r>
              <w:rPr>
                <w:rFonts w:ascii="Aptos" w:hAnsi="Aptos" w:cs="Arial"/>
                <w:sz w:val="18"/>
                <w:szCs w:val="18"/>
                <w:lang w:val="en-AU"/>
              </w:rPr>
              <w:t>Faculty of Education</w:t>
            </w:r>
          </w:p>
        </w:tc>
        <w:tc>
          <w:tcPr>
            <w:tcW w:w="2268" w:type="dxa"/>
            <w:tcBorders>
              <w:top w:val="single" w:sz="6" w:space="0" w:color="000000"/>
              <w:left w:val="single" w:sz="6" w:space="0" w:color="000000"/>
              <w:bottom w:val="single" w:sz="6" w:space="0" w:color="000000"/>
              <w:right w:val="single" w:sz="6" w:space="0" w:color="000000"/>
            </w:tcBorders>
          </w:tcPr>
          <w:p w14:paraId="03865FC2" w14:textId="6A5851BA" w:rsidR="003814B1" w:rsidRPr="009075ED" w:rsidRDefault="003814B1" w:rsidP="003814B1">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19C6B193" w14:textId="77777777" w:rsidR="00A87B48" w:rsidRDefault="00FC13F6" w:rsidP="00A87B48">
            <w:pPr>
              <w:tabs>
                <w:tab w:val="left" w:pos="1276"/>
              </w:tabs>
              <w:rPr>
                <w:rFonts w:ascii="Aptos" w:hAnsi="Aptos" w:cs="Arial"/>
                <w:sz w:val="18"/>
                <w:szCs w:val="18"/>
                <w:lang w:val="en-AU"/>
              </w:rPr>
            </w:pPr>
            <w:r>
              <w:rPr>
                <w:rFonts w:ascii="Aptos" w:hAnsi="Aptos" w:cs="Arial"/>
                <w:sz w:val="18"/>
                <w:szCs w:val="18"/>
                <w:lang w:val="en-AU"/>
              </w:rPr>
              <w:t>Emergency Events,</w:t>
            </w:r>
            <w:r w:rsidR="0029118F">
              <w:rPr>
                <w:rFonts w:ascii="Aptos" w:hAnsi="Aptos" w:cs="Arial"/>
                <w:sz w:val="18"/>
                <w:szCs w:val="18"/>
                <w:lang w:val="en-AU"/>
              </w:rPr>
              <w:t xml:space="preserve"> </w:t>
            </w:r>
          </w:p>
          <w:p w14:paraId="1B3E529A" w14:textId="77777777" w:rsidR="00A87B48" w:rsidRDefault="0029118F" w:rsidP="00A87B48">
            <w:pPr>
              <w:tabs>
                <w:tab w:val="left" w:pos="1276"/>
              </w:tabs>
              <w:rPr>
                <w:rFonts w:ascii="Aptos" w:hAnsi="Aptos" w:cs="Arial"/>
                <w:sz w:val="18"/>
                <w:szCs w:val="18"/>
                <w:lang w:val="en-AU"/>
              </w:rPr>
            </w:pPr>
            <w:r>
              <w:rPr>
                <w:rFonts w:ascii="Aptos" w:hAnsi="Aptos" w:cs="Arial"/>
                <w:sz w:val="18"/>
                <w:szCs w:val="18"/>
                <w:lang w:val="en-AU"/>
              </w:rPr>
              <w:t xml:space="preserve">Person interaction with </w:t>
            </w:r>
            <w:r w:rsidR="00891E5C">
              <w:rPr>
                <w:rFonts w:ascii="Aptos" w:hAnsi="Aptos" w:cs="Arial"/>
                <w:sz w:val="18"/>
                <w:szCs w:val="18"/>
                <w:lang w:val="en-AU"/>
              </w:rPr>
              <w:t>vehicle or machinery,</w:t>
            </w:r>
            <w:r w:rsidR="00FC13F6">
              <w:rPr>
                <w:rFonts w:ascii="Aptos" w:hAnsi="Aptos" w:cs="Arial"/>
                <w:sz w:val="18"/>
                <w:szCs w:val="18"/>
                <w:lang w:val="en-AU"/>
              </w:rPr>
              <w:t xml:space="preserve"> </w:t>
            </w:r>
          </w:p>
          <w:p w14:paraId="5DE78DD5" w14:textId="77777777" w:rsidR="00A87B48" w:rsidRDefault="006B5FD4" w:rsidP="00A87B48">
            <w:pPr>
              <w:tabs>
                <w:tab w:val="left" w:pos="1276"/>
              </w:tabs>
              <w:rPr>
                <w:rFonts w:ascii="Aptos" w:hAnsi="Aptos" w:cs="Arial"/>
                <w:sz w:val="18"/>
                <w:szCs w:val="18"/>
                <w:lang w:val="en-AU"/>
              </w:rPr>
            </w:pPr>
            <w:r>
              <w:rPr>
                <w:rFonts w:ascii="Aptos" w:hAnsi="Aptos" w:cs="Arial"/>
                <w:sz w:val="18"/>
                <w:szCs w:val="18"/>
                <w:lang w:val="en-AU"/>
              </w:rPr>
              <w:t xml:space="preserve">Remote and isolated work, </w:t>
            </w:r>
          </w:p>
          <w:p w14:paraId="027D2500" w14:textId="77777777" w:rsidR="00A87B48" w:rsidRDefault="006B5FD4" w:rsidP="00A87B48">
            <w:pPr>
              <w:tabs>
                <w:tab w:val="left" w:pos="1276"/>
              </w:tabs>
              <w:rPr>
                <w:rFonts w:ascii="Aptos" w:hAnsi="Aptos" w:cs="Arial"/>
                <w:sz w:val="18"/>
                <w:szCs w:val="18"/>
                <w:lang w:val="en-AU"/>
              </w:rPr>
            </w:pPr>
            <w:r>
              <w:rPr>
                <w:rFonts w:ascii="Aptos" w:hAnsi="Aptos" w:cs="Arial"/>
                <w:sz w:val="18"/>
                <w:szCs w:val="18"/>
                <w:lang w:val="en-AU"/>
              </w:rPr>
              <w:t>Vehicle (driving) operation,</w:t>
            </w:r>
          </w:p>
          <w:p w14:paraId="441DB6CA" w14:textId="42FA391A" w:rsidR="00A87B48" w:rsidRDefault="006B5FD4" w:rsidP="00A87B48">
            <w:pPr>
              <w:tabs>
                <w:tab w:val="left" w:pos="1276"/>
              </w:tabs>
              <w:rPr>
                <w:rFonts w:ascii="Aptos" w:hAnsi="Aptos" w:cs="Arial"/>
                <w:sz w:val="18"/>
                <w:szCs w:val="18"/>
                <w:lang w:val="en-AU"/>
              </w:rPr>
            </w:pPr>
            <w:r>
              <w:rPr>
                <w:rFonts w:ascii="Aptos" w:hAnsi="Aptos" w:cs="Arial"/>
                <w:sz w:val="18"/>
                <w:szCs w:val="18"/>
                <w:lang w:val="en-AU"/>
              </w:rPr>
              <w:t>Violence and aggression,</w:t>
            </w:r>
            <w:r w:rsidR="00A87B48">
              <w:rPr>
                <w:rFonts w:ascii="Aptos" w:hAnsi="Aptos" w:cs="Arial"/>
                <w:sz w:val="18"/>
                <w:szCs w:val="18"/>
                <w:lang w:val="en-AU"/>
              </w:rPr>
              <w:t xml:space="preserve"> </w:t>
            </w:r>
          </w:p>
          <w:p w14:paraId="55145A43" w14:textId="16011F62" w:rsidR="003814B1" w:rsidRPr="009075ED" w:rsidRDefault="00A87B48" w:rsidP="00A87B48">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3814B1" w:rsidRPr="009075ED" w14:paraId="5C91CBC0" w14:textId="77777777" w:rsidTr="00F11ECE">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6389A734" w14:textId="6F717E4C" w:rsidR="003814B1" w:rsidRPr="009075ED" w:rsidRDefault="00B349DB" w:rsidP="003814B1">
            <w:pPr>
              <w:tabs>
                <w:tab w:val="left" w:pos="1276"/>
              </w:tabs>
              <w:jc w:val="center"/>
              <w:rPr>
                <w:rFonts w:ascii="Aptos" w:hAnsi="Aptos" w:cs="Arial"/>
                <w:sz w:val="18"/>
                <w:szCs w:val="18"/>
                <w:lang w:val="en-AU"/>
              </w:rPr>
            </w:pPr>
            <w:r>
              <w:rPr>
                <w:rFonts w:ascii="Aptos" w:hAnsi="Aptos" w:cs="Arial"/>
                <w:sz w:val="18"/>
                <w:szCs w:val="18"/>
                <w:lang w:val="en-AU"/>
              </w:rPr>
              <w:t>Faculty of Business Law and Arts</w:t>
            </w:r>
          </w:p>
        </w:tc>
        <w:tc>
          <w:tcPr>
            <w:tcW w:w="2268" w:type="dxa"/>
            <w:tcBorders>
              <w:top w:val="single" w:sz="6" w:space="0" w:color="000000"/>
              <w:left w:val="single" w:sz="6" w:space="0" w:color="000000"/>
              <w:bottom w:val="single" w:sz="6" w:space="0" w:color="000000"/>
              <w:right w:val="single" w:sz="6" w:space="0" w:color="000000"/>
            </w:tcBorders>
          </w:tcPr>
          <w:p w14:paraId="32E06024" w14:textId="594430E6" w:rsidR="003814B1" w:rsidRPr="009075ED" w:rsidRDefault="003814B1" w:rsidP="003814B1">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2DF3CACF" w14:textId="77777777" w:rsidR="003814B1" w:rsidRDefault="0086422D" w:rsidP="0086422D">
            <w:pPr>
              <w:tabs>
                <w:tab w:val="left" w:pos="1276"/>
              </w:tabs>
              <w:rPr>
                <w:rFonts w:ascii="Aptos" w:hAnsi="Aptos" w:cs="Arial"/>
                <w:sz w:val="18"/>
                <w:szCs w:val="18"/>
                <w:lang w:val="en-AU"/>
              </w:rPr>
            </w:pPr>
            <w:r>
              <w:rPr>
                <w:rFonts w:ascii="Aptos" w:hAnsi="Aptos" w:cs="Arial"/>
                <w:sz w:val="18"/>
                <w:szCs w:val="18"/>
                <w:lang w:val="en-AU"/>
              </w:rPr>
              <w:t>Electricity</w:t>
            </w:r>
          </w:p>
          <w:p w14:paraId="2B74BBDE" w14:textId="77777777" w:rsidR="0086422D" w:rsidRDefault="0086422D" w:rsidP="0086422D">
            <w:pPr>
              <w:tabs>
                <w:tab w:val="left" w:pos="1276"/>
              </w:tabs>
              <w:rPr>
                <w:rFonts w:ascii="Aptos" w:hAnsi="Aptos" w:cs="Arial"/>
                <w:sz w:val="18"/>
                <w:szCs w:val="18"/>
                <w:lang w:val="en-AU"/>
              </w:rPr>
            </w:pPr>
            <w:r>
              <w:rPr>
                <w:rFonts w:ascii="Aptos" w:hAnsi="Aptos" w:cs="Arial"/>
                <w:sz w:val="18"/>
                <w:szCs w:val="18"/>
                <w:lang w:val="en-AU"/>
              </w:rPr>
              <w:t>Emergency Events</w:t>
            </w:r>
          </w:p>
          <w:p w14:paraId="76183A5C" w14:textId="77777777" w:rsidR="0086422D" w:rsidRDefault="00F15CC0" w:rsidP="0086422D">
            <w:pPr>
              <w:tabs>
                <w:tab w:val="left" w:pos="1276"/>
              </w:tabs>
              <w:rPr>
                <w:rFonts w:ascii="Aptos" w:hAnsi="Aptos" w:cs="Arial"/>
                <w:sz w:val="18"/>
                <w:szCs w:val="18"/>
                <w:lang w:val="en-AU"/>
              </w:rPr>
            </w:pPr>
            <w:r>
              <w:rPr>
                <w:rFonts w:ascii="Aptos" w:hAnsi="Aptos" w:cs="Arial"/>
                <w:sz w:val="18"/>
                <w:szCs w:val="18"/>
                <w:lang w:val="en-AU"/>
              </w:rPr>
              <w:t>Falls</w:t>
            </w:r>
          </w:p>
          <w:p w14:paraId="6620B7C5" w14:textId="77777777" w:rsidR="00F15CC0" w:rsidRDefault="00F15CC0" w:rsidP="0086422D">
            <w:pPr>
              <w:tabs>
                <w:tab w:val="left" w:pos="1276"/>
              </w:tabs>
              <w:rPr>
                <w:rFonts w:ascii="Aptos" w:hAnsi="Aptos" w:cs="Arial"/>
                <w:sz w:val="18"/>
                <w:szCs w:val="18"/>
                <w:lang w:val="en-AU"/>
              </w:rPr>
            </w:pPr>
            <w:r>
              <w:rPr>
                <w:rFonts w:ascii="Aptos" w:hAnsi="Aptos" w:cs="Arial"/>
                <w:sz w:val="18"/>
                <w:szCs w:val="18"/>
                <w:lang w:val="en-AU"/>
              </w:rPr>
              <w:t>Vehicle (driving) Operation</w:t>
            </w:r>
          </w:p>
          <w:p w14:paraId="7AC50B29" w14:textId="77777777" w:rsidR="00F15CC0" w:rsidRDefault="00F15CC0" w:rsidP="0086422D">
            <w:pPr>
              <w:tabs>
                <w:tab w:val="left" w:pos="1276"/>
              </w:tabs>
              <w:rPr>
                <w:rFonts w:ascii="Aptos" w:hAnsi="Aptos" w:cs="Arial"/>
                <w:sz w:val="18"/>
                <w:szCs w:val="18"/>
                <w:lang w:val="en-AU"/>
              </w:rPr>
            </w:pPr>
            <w:r>
              <w:rPr>
                <w:rFonts w:ascii="Aptos" w:hAnsi="Aptos" w:cs="Arial"/>
                <w:sz w:val="18"/>
                <w:szCs w:val="18"/>
                <w:lang w:val="en-AU"/>
              </w:rPr>
              <w:t>Violence and Aggression</w:t>
            </w:r>
          </w:p>
          <w:p w14:paraId="64D50E48" w14:textId="28466325" w:rsidR="00F15CC0" w:rsidRPr="009075ED" w:rsidRDefault="00F15CC0" w:rsidP="0086422D">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3814B1" w:rsidRPr="009075ED" w14:paraId="45DD3AC7" w14:textId="77777777" w:rsidTr="00F11ECE">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7201E12C" w14:textId="3C7FAF9A" w:rsidR="003814B1" w:rsidRPr="009075ED" w:rsidRDefault="00044E60" w:rsidP="003814B1">
            <w:pPr>
              <w:tabs>
                <w:tab w:val="left" w:pos="1276"/>
              </w:tabs>
              <w:jc w:val="center"/>
              <w:rPr>
                <w:rFonts w:ascii="Aptos" w:hAnsi="Aptos" w:cs="Arial"/>
                <w:sz w:val="18"/>
                <w:szCs w:val="18"/>
                <w:lang w:val="en-AU"/>
              </w:rPr>
            </w:pPr>
            <w:r>
              <w:rPr>
                <w:rFonts w:ascii="Aptos" w:hAnsi="Aptos" w:cs="Arial"/>
                <w:sz w:val="18"/>
                <w:szCs w:val="18"/>
                <w:lang w:val="en-AU"/>
              </w:rPr>
              <w:t>SCU Events</w:t>
            </w:r>
          </w:p>
        </w:tc>
        <w:tc>
          <w:tcPr>
            <w:tcW w:w="2268" w:type="dxa"/>
            <w:tcBorders>
              <w:top w:val="single" w:sz="6" w:space="0" w:color="000000"/>
              <w:left w:val="single" w:sz="6" w:space="0" w:color="000000"/>
              <w:bottom w:val="single" w:sz="6" w:space="0" w:color="000000"/>
              <w:right w:val="single" w:sz="6" w:space="0" w:color="000000"/>
            </w:tcBorders>
          </w:tcPr>
          <w:p w14:paraId="4D2855A3" w14:textId="2814C9B6" w:rsidR="003814B1" w:rsidRPr="009075ED" w:rsidRDefault="003814B1" w:rsidP="003814B1">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4CE265A5" w14:textId="77777777" w:rsidR="009B42EB" w:rsidRDefault="009B42EB" w:rsidP="009B42EB">
            <w:pPr>
              <w:tabs>
                <w:tab w:val="left" w:pos="1276"/>
              </w:tabs>
              <w:rPr>
                <w:rFonts w:ascii="Aptos" w:hAnsi="Aptos" w:cs="Arial"/>
                <w:sz w:val="18"/>
                <w:szCs w:val="18"/>
                <w:lang w:val="en-AU"/>
              </w:rPr>
            </w:pPr>
            <w:r>
              <w:rPr>
                <w:rFonts w:ascii="Aptos" w:hAnsi="Aptos" w:cs="Arial"/>
                <w:sz w:val="18"/>
                <w:szCs w:val="18"/>
                <w:lang w:val="en-AU"/>
              </w:rPr>
              <w:t>Electricity</w:t>
            </w:r>
          </w:p>
          <w:p w14:paraId="24623FE9" w14:textId="77777777" w:rsidR="009B42EB" w:rsidRDefault="009B42EB" w:rsidP="009B42EB">
            <w:pPr>
              <w:tabs>
                <w:tab w:val="left" w:pos="1276"/>
              </w:tabs>
              <w:rPr>
                <w:rFonts w:ascii="Aptos" w:hAnsi="Aptos" w:cs="Arial"/>
                <w:sz w:val="18"/>
                <w:szCs w:val="18"/>
                <w:lang w:val="en-AU"/>
              </w:rPr>
            </w:pPr>
            <w:r>
              <w:rPr>
                <w:rFonts w:ascii="Aptos" w:hAnsi="Aptos" w:cs="Arial"/>
                <w:sz w:val="18"/>
                <w:szCs w:val="18"/>
                <w:lang w:val="en-AU"/>
              </w:rPr>
              <w:t>Emergency Events</w:t>
            </w:r>
          </w:p>
          <w:p w14:paraId="683AA6BB" w14:textId="77777777" w:rsidR="009B42EB" w:rsidRDefault="009B42EB" w:rsidP="009B42EB">
            <w:pPr>
              <w:tabs>
                <w:tab w:val="left" w:pos="1276"/>
              </w:tabs>
              <w:rPr>
                <w:rFonts w:ascii="Aptos" w:hAnsi="Aptos" w:cs="Arial"/>
                <w:sz w:val="18"/>
                <w:szCs w:val="18"/>
                <w:lang w:val="en-AU"/>
              </w:rPr>
            </w:pPr>
            <w:r>
              <w:rPr>
                <w:rFonts w:ascii="Aptos" w:hAnsi="Aptos" w:cs="Arial"/>
                <w:sz w:val="18"/>
                <w:szCs w:val="18"/>
                <w:lang w:val="en-AU"/>
              </w:rPr>
              <w:t>Falls</w:t>
            </w:r>
          </w:p>
          <w:p w14:paraId="1F6A2369" w14:textId="1B7419F1" w:rsidR="003814B1" w:rsidRPr="009075ED" w:rsidRDefault="009B42EB" w:rsidP="00DE03DF">
            <w:pPr>
              <w:tabs>
                <w:tab w:val="left" w:pos="1276"/>
              </w:tabs>
              <w:rPr>
                <w:rFonts w:ascii="Aptos" w:hAnsi="Aptos" w:cs="Arial"/>
                <w:sz w:val="18"/>
                <w:szCs w:val="18"/>
                <w:lang w:val="en-AU"/>
              </w:rPr>
            </w:pPr>
            <w:r>
              <w:rPr>
                <w:rFonts w:ascii="Aptos" w:hAnsi="Aptos" w:cs="Arial"/>
                <w:sz w:val="18"/>
                <w:szCs w:val="18"/>
                <w:lang w:val="en-AU"/>
              </w:rPr>
              <w:t>Vehicle (driving) Operation</w:t>
            </w:r>
          </w:p>
        </w:tc>
      </w:tr>
      <w:tr w:rsidR="00520B4A" w:rsidRPr="009075ED" w14:paraId="25FBC80A" w14:textId="77777777" w:rsidTr="00FE5D88">
        <w:trPr>
          <w:trHeight w:val="283"/>
        </w:trPr>
        <w:tc>
          <w:tcPr>
            <w:tcW w:w="3134" w:type="dxa"/>
            <w:tcBorders>
              <w:top w:val="single" w:sz="6" w:space="0" w:color="000000"/>
              <w:left w:val="single" w:sz="6" w:space="0" w:color="000000"/>
              <w:bottom w:val="single" w:sz="6" w:space="0" w:color="000000"/>
              <w:right w:val="single" w:sz="6" w:space="0" w:color="000000"/>
            </w:tcBorders>
          </w:tcPr>
          <w:p w14:paraId="4199874D" w14:textId="74B95CB9" w:rsidR="00520B4A" w:rsidRPr="00520B4A" w:rsidRDefault="00520B4A" w:rsidP="00520B4A">
            <w:pPr>
              <w:tabs>
                <w:tab w:val="left" w:pos="1276"/>
              </w:tabs>
              <w:jc w:val="center"/>
              <w:rPr>
                <w:rFonts w:ascii="Aptos" w:hAnsi="Aptos" w:cs="Arial"/>
                <w:sz w:val="18"/>
                <w:szCs w:val="18"/>
                <w:lang w:val="en-AU"/>
              </w:rPr>
            </w:pPr>
            <w:r w:rsidRPr="00520B4A">
              <w:rPr>
                <w:rFonts w:ascii="Aptos" w:hAnsi="Aptos"/>
                <w:sz w:val="18"/>
                <w:szCs w:val="18"/>
              </w:rPr>
              <w:t>OPVC – Academic Innovation, CTL</w:t>
            </w:r>
          </w:p>
        </w:tc>
        <w:tc>
          <w:tcPr>
            <w:tcW w:w="2268" w:type="dxa"/>
            <w:tcBorders>
              <w:top w:val="single" w:sz="6" w:space="0" w:color="000000"/>
              <w:left w:val="single" w:sz="6" w:space="0" w:color="000000"/>
              <w:bottom w:val="single" w:sz="6" w:space="0" w:color="000000"/>
              <w:right w:val="single" w:sz="6" w:space="0" w:color="000000"/>
            </w:tcBorders>
          </w:tcPr>
          <w:p w14:paraId="39E87B40" w14:textId="408B2302" w:rsidR="00520B4A" w:rsidRPr="009075ED" w:rsidRDefault="00520B4A" w:rsidP="00520B4A">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39405E1A" w14:textId="77777777" w:rsidR="00520B4A" w:rsidRDefault="00BC25AD" w:rsidP="00DE03DF">
            <w:pPr>
              <w:tabs>
                <w:tab w:val="left" w:pos="1276"/>
              </w:tabs>
              <w:rPr>
                <w:rFonts w:ascii="Aptos" w:hAnsi="Aptos" w:cs="Arial"/>
                <w:sz w:val="18"/>
                <w:szCs w:val="18"/>
                <w:lang w:val="en-AU"/>
              </w:rPr>
            </w:pPr>
            <w:r>
              <w:rPr>
                <w:rFonts w:ascii="Aptos" w:hAnsi="Aptos" w:cs="Arial"/>
                <w:sz w:val="18"/>
                <w:szCs w:val="18"/>
                <w:lang w:val="en-AU"/>
              </w:rPr>
              <w:t>Animals</w:t>
            </w:r>
          </w:p>
          <w:p w14:paraId="5C423AFB" w14:textId="77777777" w:rsidR="00DE03DF" w:rsidRDefault="00DE03DF" w:rsidP="00DE03DF">
            <w:pPr>
              <w:tabs>
                <w:tab w:val="left" w:pos="1276"/>
              </w:tabs>
              <w:rPr>
                <w:rFonts w:ascii="Aptos" w:hAnsi="Aptos" w:cs="Arial"/>
                <w:sz w:val="18"/>
                <w:szCs w:val="18"/>
                <w:lang w:val="en-AU"/>
              </w:rPr>
            </w:pPr>
            <w:r>
              <w:rPr>
                <w:rFonts w:ascii="Aptos" w:hAnsi="Aptos" w:cs="Arial"/>
                <w:sz w:val="18"/>
                <w:szCs w:val="18"/>
                <w:lang w:val="en-AU"/>
              </w:rPr>
              <w:t>Electricity</w:t>
            </w:r>
          </w:p>
          <w:p w14:paraId="73DD90F6" w14:textId="77777777" w:rsidR="00DE03DF" w:rsidRDefault="00DE03DF"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160F2F25" w14:textId="77777777" w:rsidR="00DE03DF" w:rsidRDefault="00DE03DF" w:rsidP="00DE03DF">
            <w:pPr>
              <w:tabs>
                <w:tab w:val="left" w:pos="1276"/>
              </w:tabs>
              <w:rPr>
                <w:rFonts w:ascii="Aptos" w:hAnsi="Aptos" w:cs="Arial"/>
                <w:sz w:val="18"/>
                <w:szCs w:val="18"/>
                <w:lang w:val="en-AU"/>
              </w:rPr>
            </w:pPr>
            <w:r>
              <w:rPr>
                <w:rFonts w:ascii="Aptos" w:hAnsi="Aptos" w:cs="Arial"/>
                <w:sz w:val="18"/>
                <w:szCs w:val="18"/>
                <w:lang w:val="en-AU"/>
              </w:rPr>
              <w:t>Falls</w:t>
            </w:r>
          </w:p>
          <w:p w14:paraId="5F9068FE" w14:textId="77777777" w:rsidR="00DE03DF" w:rsidRDefault="00DE03DF" w:rsidP="00DE03DF">
            <w:pPr>
              <w:tabs>
                <w:tab w:val="left" w:pos="1276"/>
              </w:tabs>
              <w:rPr>
                <w:rFonts w:ascii="Aptos" w:hAnsi="Aptos" w:cs="Arial"/>
                <w:sz w:val="18"/>
                <w:szCs w:val="18"/>
                <w:lang w:val="en-AU"/>
              </w:rPr>
            </w:pPr>
            <w:r>
              <w:rPr>
                <w:rFonts w:ascii="Aptos" w:hAnsi="Aptos" w:cs="Arial"/>
                <w:sz w:val="18"/>
                <w:szCs w:val="18"/>
                <w:lang w:val="en-AU"/>
              </w:rPr>
              <w:t>Vehicle (driving) Operation</w:t>
            </w:r>
          </w:p>
          <w:p w14:paraId="4218CE36" w14:textId="77777777" w:rsidR="00DE03DF" w:rsidRDefault="00DE03DF" w:rsidP="00DE03DF">
            <w:pPr>
              <w:tabs>
                <w:tab w:val="left" w:pos="1276"/>
              </w:tabs>
              <w:rPr>
                <w:rFonts w:ascii="Aptos" w:hAnsi="Aptos" w:cs="Arial"/>
                <w:sz w:val="18"/>
                <w:szCs w:val="18"/>
                <w:lang w:val="en-AU"/>
              </w:rPr>
            </w:pPr>
            <w:r>
              <w:rPr>
                <w:rFonts w:ascii="Aptos" w:hAnsi="Aptos" w:cs="Arial"/>
                <w:sz w:val="18"/>
                <w:szCs w:val="18"/>
                <w:lang w:val="en-AU"/>
              </w:rPr>
              <w:t>Violence and Aggression</w:t>
            </w:r>
          </w:p>
          <w:p w14:paraId="26CD1DC5" w14:textId="61B9180A" w:rsidR="00BC25AD" w:rsidRPr="009075ED" w:rsidRDefault="00DE03DF" w:rsidP="00DE03DF">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520B4A" w:rsidRPr="009075ED" w14:paraId="385D95B4" w14:textId="77777777" w:rsidTr="00FE5D88">
        <w:trPr>
          <w:trHeight w:val="283"/>
        </w:trPr>
        <w:tc>
          <w:tcPr>
            <w:tcW w:w="3134" w:type="dxa"/>
            <w:tcBorders>
              <w:top w:val="single" w:sz="6" w:space="0" w:color="000000"/>
              <w:left w:val="single" w:sz="6" w:space="0" w:color="000000"/>
              <w:bottom w:val="single" w:sz="6" w:space="0" w:color="000000"/>
              <w:right w:val="single" w:sz="6" w:space="0" w:color="000000"/>
            </w:tcBorders>
          </w:tcPr>
          <w:p w14:paraId="79F81DC3" w14:textId="062711C8" w:rsidR="00520B4A" w:rsidRPr="00520B4A" w:rsidRDefault="00520B4A" w:rsidP="00520B4A">
            <w:pPr>
              <w:tabs>
                <w:tab w:val="left" w:pos="1276"/>
              </w:tabs>
              <w:jc w:val="center"/>
              <w:rPr>
                <w:rFonts w:ascii="Aptos" w:hAnsi="Aptos" w:cs="Arial"/>
                <w:sz w:val="18"/>
                <w:szCs w:val="18"/>
                <w:lang w:val="en-AU"/>
              </w:rPr>
            </w:pPr>
            <w:r w:rsidRPr="00520B4A">
              <w:rPr>
                <w:rFonts w:ascii="Aptos" w:hAnsi="Aptos"/>
                <w:sz w:val="18"/>
                <w:szCs w:val="18"/>
              </w:rPr>
              <w:t>Finance</w:t>
            </w:r>
          </w:p>
        </w:tc>
        <w:tc>
          <w:tcPr>
            <w:tcW w:w="2268" w:type="dxa"/>
            <w:tcBorders>
              <w:top w:val="single" w:sz="6" w:space="0" w:color="000000"/>
              <w:left w:val="single" w:sz="6" w:space="0" w:color="000000"/>
              <w:bottom w:val="single" w:sz="6" w:space="0" w:color="000000"/>
              <w:right w:val="single" w:sz="6" w:space="0" w:color="000000"/>
            </w:tcBorders>
          </w:tcPr>
          <w:p w14:paraId="3E9AAE09" w14:textId="34CAE00A" w:rsidR="00520B4A" w:rsidRPr="009075ED" w:rsidRDefault="00520B4A" w:rsidP="00520B4A">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5ECFF6E4" w14:textId="77777777" w:rsidR="005221F4" w:rsidRDefault="005221F4" w:rsidP="005221F4">
            <w:pPr>
              <w:tabs>
                <w:tab w:val="left" w:pos="1276"/>
              </w:tabs>
              <w:rPr>
                <w:rFonts w:ascii="Aptos" w:hAnsi="Aptos" w:cs="Arial"/>
                <w:sz w:val="18"/>
                <w:szCs w:val="18"/>
                <w:lang w:val="en-AU"/>
              </w:rPr>
            </w:pPr>
            <w:r>
              <w:rPr>
                <w:rFonts w:ascii="Aptos" w:hAnsi="Aptos" w:cs="Arial"/>
                <w:sz w:val="18"/>
                <w:szCs w:val="18"/>
                <w:lang w:val="en-AU"/>
              </w:rPr>
              <w:t>Emergency Events</w:t>
            </w:r>
          </w:p>
          <w:p w14:paraId="79712F06" w14:textId="77777777" w:rsidR="005221F4" w:rsidRDefault="005221F4" w:rsidP="005221F4">
            <w:pPr>
              <w:tabs>
                <w:tab w:val="left" w:pos="1276"/>
              </w:tabs>
              <w:rPr>
                <w:rFonts w:ascii="Aptos" w:hAnsi="Aptos" w:cs="Arial"/>
                <w:sz w:val="18"/>
                <w:szCs w:val="18"/>
                <w:lang w:val="en-AU"/>
              </w:rPr>
            </w:pPr>
            <w:r>
              <w:rPr>
                <w:rFonts w:ascii="Aptos" w:hAnsi="Aptos" w:cs="Arial"/>
                <w:sz w:val="18"/>
                <w:szCs w:val="18"/>
                <w:lang w:val="en-AU"/>
              </w:rPr>
              <w:t>Vehicle (driving) Operation</w:t>
            </w:r>
          </w:p>
          <w:p w14:paraId="4F137433" w14:textId="7A5AB0A2" w:rsidR="00520B4A" w:rsidRPr="009075ED" w:rsidRDefault="005221F4" w:rsidP="005221F4">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520B4A" w:rsidRPr="009075ED" w14:paraId="3DAA22D7" w14:textId="77777777" w:rsidTr="00FE5D88">
        <w:trPr>
          <w:trHeight w:val="283"/>
        </w:trPr>
        <w:tc>
          <w:tcPr>
            <w:tcW w:w="3134" w:type="dxa"/>
            <w:tcBorders>
              <w:top w:val="single" w:sz="6" w:space="0" w:color="000000"/>
              <w:left w:val="single" w:sz="6" w:space="0" w:color="000000"/>
              <w:bottom w:val="single" w:sz="6" w:space="0" w:color="000000"/>
              <w:right w:val="single" w:sz="6" w:space="0" w:color="000000"/>
            </w:tcBorders>
          </w:tcPr>
          <w:p w14:paraId="65DE8728" w14:textId="23E1E0C7" w:rsidR="00520B4A" w:rsidRPr="00520B4A" w:rsidRDefault="00520B4A" w:rsidP="00520B4A">
            <w:pPr>
              <w:tabs>
                <w:tab w:val="left" w:pos="1276"/>
              </w:tabs>
              <w:jc w:val="center"/>
              <w:rPr>
                <w:rFonts w:ascii="Aptos" w:hAnsi="Aptos" w:cs="Arial"/>
                <w:sz w:val="18"/>
                <w:szCs w:val="18"/>
                <w:lang w:val="en-AU"/>
              </w:rPr>
            </w:pPr>
            <w:r w:rsidRPr="00520B4A">
              <w:rPr>
                <w:rFonts w:ascii="Aptos" w:hAnsi="Aptos"/>
                <w:sz w:val="18"/>
                <w:szCs w:val="18"/>
              </w:rPr>
              <w:t>Riot</w:t>
            </w:r>
          </w:p>
        </w:tc>
        <w:tc>
          <w:tcPr>
            <w:tcW w:w="2268" w:type="dxa"/>
            <w:tcBorders>
              <w:top w:val="single" w:sz="6" w:space="0" w:color="000000"/>
              <w:left w:val="single" w:sz="6" w:space="0" w:color="000000"/>
              <w:bottom w:val="single" w:sz="6" w:space="0" w:color="000000"/>
              <w:right w:val="single" w:sz="6" w:space="0" w:color="000000"/>
            </w:tcBorders>
          </w:tcPr>
          <w:p w14:paraId="24F3E52C" w14:textId="6601B114" w:rsidR="00520B4A" w:rsidRPr="009075ED" w:rsidRDefault="00520B4A" w:rsidP="00520B4A">
            <w:pPr>
              <w:tabs>
                <w:tab w:val="left" w:pos="1276"/>
              </w:tabs>
              <w:jc w:val="center"/>
              <w:rPr>
                <w:rFonts w:ascii="Aptos" w:hAnsi="Aptos" w:cs="Arial"/>
                <w:sz w:val="18"/>
                <w:szCs w:val="18"/>
                <w:lang w:val="en-AU"/>
              </w:rPr>
            </w:pPr>
            <w:r w:rsidRPr="00DD0E94">
              <w:rPr>
                <w:rFonts w:ascii="Aptos" w:hAnsi="Aptos" w:cs="Arial"/>
                <w:sz w:val="18"/>
                <w:szCs w:val="18"/>
                <w:lang w:val="en-AU"/>
              </w:rPr>
              <w:t>December 2026</w:t>
            </w:r>
          </w:p>
        </w:tc>
        <w:tc>
          <w:tcPr>
            <w:tcW w:w="3544" w:type="dxa"/>
            <w:tcBorders>
              <w:top w:val="single" w:sz="6" w:space="0" w:color="000000"/>
              <w:left w:val="single" w:sz="6" w:space="0" w:color="000000"/>
              <w:bottom w:val="single" w:sz="6" w:space="0" w:color="000000"/>
              <w:right w:val="single" w:sz="6" w:space="0" w:color="000000"/>
            </w:tcBorders>
          </w:tcPr>
          <w:p w14:paraId="74F7E989" w14:textId="77777777" w:rsidR="00520B4A" w:rsidRDefault="002E5906" w:rsidP="00DE03DF">
            <w:pPr>
              <w:tabs>
                <w:tab w:val="left" w:pos="1276"/>
              </w:tabs>
              <w:rPr>
                <w:rFonts w:ascii="Aptos" w:hAnsi="Aptos" w:cs="Arial"/>
                <w:sz w:val="18"/>
                <w:szCs w:val="18"/>
                <w:lang w:val="en-AU"/>
              </w:rPr>
            </w:pPr>
            <w:r>
              <w:rPr>
                <w:rFonts w:ascii="Aptos" w:hAnsi="Aptos" w:cs="Arial"/>
                <w:sz w:val="18"/>
                <w:szCs w:val="18"/>
                <w:lang w:val="en-AU"/>
              </w:rPr>
              <w:t>Hazardous Substances</w:t>
            </w:r>
          </w:p>
          <w:p w14:paraId="60B7E725" w14:textId="77777777" w:rsidR="002E5906" w:rsidRDefault="00452FE2" w:rsidP="00DE03DF">
            <w:pPr>
              <w:tabs>
                <w:tab w:val="left" w:pos="1276"/>
              </w:tabs>
              <w:rPr>
                <w:rFonts w:ascii="Aptos" w:hAnsi="Aptos" w:cs="Arial"/>
                <w:sz w:val="18"/>
                <w:szCs w:val="18"/>
                <w:lang w:val="en-AU"/>
              </w:rPr>
            </w:pPr>
            <w:r>
              <w:rPr>
                <w:rFonts w:ascii="Aptos" w:hAnsi="Aptos" w:cs="Arial"/>
                <w:sz w:val="18"/>
                <w:szCs w:val="18"/>
                <w:lang w:val="en-AU"/>
              </w:rPr>
              <w:t>Lack of Oxygen</w:t>
            </w:r>
          </w:p>
          <w:p w14:paraId="3BAB8215" w14:textId="3EAEF1D7" w:rsidR="00452FE2" w:rsidRPr="009075ED" w:rsidRDefault="00452FE2" w:rsidP="00DE03DF">
            <w:pPr>
              <w:tabs>
                <w:tab w:val="left" w:pos="1276"/>
              </w:tabs>
              <w:rPr>
                <w:rFonts w:ascii="Aptos" w:hAnsi="Aptos" w:cs="Arial"/>
                <w:sz w:val="18"/>
                <w:szCs w:val="18"/>
                <w:lang w:val="en-AU"/>
              </w:rPr>
            </w:pPr>
            <w:r>
              <w:rPr>
                <w:rFonts w:ascii="Aptos" w:hAnsi="Aptos" w:cs="Arial"/>
                <w:sz w:val="18"/>
                <w:szCs w:val="18"/>
                <w:lang w:val="en-AU"/>
              </w:rPr>
              <w:t>Pressurised Gas and Stored Energy</w:t>
            </w:r>
          </w:p>
        </w:tc>
      </w:tr>
      <w:tr w:rsidR="003814B1" w:rsidRPr="009075ED" w14:paraId="15145B5B" w14:textId="77777777" w:rsidTr="00F11ECE">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0E60591E" w14:textId="72CB8239" w:rsidR="003814B1" w:rsidRPr="009075ED" w:rsidRDefault="00693D76" w:rsidP="003814B1">
            <w:pPr>
              <w:tabs>
                <w:tab w:val="left" w:pos="1276"/>
              </w:tabs>
              <w:jc w:val="center"/>
              <w:rPr>
                <w:rFonts w:ascii="Aptos" w:hAnsi="Aptos" w:cs="Arial"/>
                <w:sz w:val="18"/>
                <w:szCs w:val="18"/>
                <w:lang w:val="en-AU"/>
              </w:rPr>
            </w:pPr>
            <w:r>
              <w:rPr>
                <w:rFonts w:ascii="Aptos" w:hAnsi="Aptos" w:cs="Arial"/>
                <w:sz w:val="18"/>
                <w:szCs w:val="18"/>
                <w:lang w:val="en-AU"/>
              </w:rPr>
              <w:t>SCU Ventures</w:t>
            </w:r>
          </w:p>
        </w:tc>
        <w:tc>
          <w:tcPr>
            <w:tcW w:w="2268" w:type="dxa"/>
            <w:tcBorders>
              <w:top w:val="single" w:sz="6" w:space="0" w:color="000000"/>
              <w:left w:val="single" w:sz="6" w:space="0" w:color="000000"/>
              <w:bottom w:val="single" w:sz="6" w:space="0" w:color="000000"/>
              <w:right w:val="single" w:sz="6" w:space="0" w:color="000000"/>
            </w:tcBorders>
          </w:tcPr>
          <w:p w14:paraId="21477DB6" w14:textId="3E43220C" w:rsidR="003814B1" w:rsidRPr="009075ED" w:rsidRDefault="00693D76" w:rsidP="003814B1">
            <w:pPr>
              <w:tabs>
                <w:tab w:val="left" w:pos="1276"/>
              </w:tabs>
              <w:jc w:val="center"/>
              <w:rPr>
                <w:rFonts w:ascii="Aptos" w:hAnsi="Aptos" w:cs="Arial"/>
                <w:sz w:val="18"/>
                <w:szCs w:val="18"/>
                <w:lang w:val="en-AU"/>
              </w:rPr>
            </w:pPr>
            <w:r>
              <w:rPr>
                <w:rFonts w:ascii="Aptos" w:hAnsi="Aptos" w:cs="Arial"/>
                <w:sz w:val="18"/>
                <w:szCs w:val="18"/>
                <w:lang w:val="en-AU"/>
              </w:rPr>
              <w:t>February 2027</w:t>
            </w:r>
          </w:p>
        </w:tc>
        <w:tc>
          <w:tcPr>
            <w:tcW w:w="3544" w:type="dxa"/>
            <w:tcBorders>
              <w:top w:val="single" w:sz="6" w:space="0" w:color="000000"/>
              <w:left w:val="single" w:sz="6" w:space="0" w:color="000000"/>
              <w:bottom w:val="single" w:sz="6" w:space="0" w:color="000000"/>
              <w:right w:val="single" w:sz="6" w:space="0" w:color="000000"/>
            </w:tcBorders>
          </w:tcPr>
          <w:p w14:paraId="20B8E109" w14:textId="77777777" w:rsidR="003814B1" w:rsidRDefault="00E469C8" w:rsidP="00DE03DF">
            <w:pPr>
              <w:tabs>
                <w:tab w:val="left" w:pos="1276"/>
              </w:tabs>
              <w:rPr>
                <w:rFonts w:ascii="Aptos" w:hAnsi="Aptos" w:cs="Arial"/>
                <w:sz w:val="18"/>
                <w:szCs w:val="18"/>
                <w:lang w:val="en-AU"/>
              </w:rPr>
            </w:pPr>
            <w:r>
              <w:rPr>
                <w:rFonts w:ascii="Aptos" w:hAnsi="Aptos" w:cs="Arial"/>
                <w:sz w:val="18"/>
                <w:szCs w:val="18"/>
                <w:lang w:val="en-AU"/>
              </w:rPr>
              <w:t>Electricity</w:t>
            </w:r>
          </w:p>
          <w:p w14:paraId="494F3BF3" w14:textId="77777777" w:rsidR="00E469C8" w:rsidRDefault="00E469C8"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4EAE703B" w14:textId="53DC7D61" w:rsidR="00E469C8" w:rsidRPr="009075ED" w:rsidRDefault="00E469C8" w:rsidP="00DE03DF">
            <w:pPr>
              <w:tabs>
                <w:tab w:val="left" w:pos="1276"/>
              </w:tabs>
              <w:rPr>
                <w:rFonts w:ascii="Aptos" w:hAnsi="Aptos" w:cs="Arial"/>
                <w:sz w:val="18"/>
                <w:szCs w:val="18"/>
                <w:lang w:val="en-AU"/>
              </w:rPr>
            </w:pPr>
            <w:r>
              <w:rPr>
                <w:rFonts w:ascii="Aptos" w:hAnsi="Aptos" w:cs="Arial"/>
                <w:sz w:val="18"/>
                <w:szCs w:val="18"/>
                <w:lang w:val="en-AU"/>
              </w:rPr>
              <w:t>Violence and Aggression</w:t>
            </w:r>
          </w:p>
        </w:tc>
      </w:tr>
      <w:tr w:rsidR="000933EC" w:rsidRPr="009075ED" w14:paraId="64AEC533" w14:textId="77777777" w:rsidTr="00136154">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5824ED79" w14:textId="5FB3AA56" w:rsidR="000933EC" w:rsidRPr="009075ED" w:rsidRDefault="007F571F" w:rsidP="000933EC">
            <w:pPr>
              <w:tabs>
                <w:tab w:val="left" w:pos="1276"/>
              </w:tabs>
              <w:jc w:val="center"/>
              <w:rPr>
                <w:rFonts w:ascii="Aptos" w:hAnsi="Aptos" w:cs="Arial"/>
                <w:sz w:val="18"/>
                <w:szCs w:val="18"/>
                <w:lang w:val="en-AU"/>
              </w:rPr>
            </w:pPr>
            <w:r w:rsidRPr="007F571F">
              <w:rPr>
                <w:rFonts w:ascii="Aptos" w:hAnsi="Aptos" w:cs="Arial"/>
                <w:sz w:val="18"/>
                <w:szCs w:val="18"/>
                <w:lang w:val="en-AU"/>
              </w:rPr>
              <w:t>DVC Research (Library, Graduate)</w:t>
            </w:r>
          </w:p>
        </w:tc>
        <w:tc>
          <w:tcPr>
            <w:tcW w:w="2268" w:type="dxa"/>
            <w:tcBorders>
              <w:top w:val="single" w:sz="6" w:space="0" w:color="000000"/>
              <w:left w:val="single" w:sz="6" w:space="0" w:color="000000"/>
              <w:bottom w:val="single" w:sz="6" w:space="0" w:color="000000"/>
              <w:right w:val="single" w:sz="6" w:space="0" w:color="000000"/>
            </w:tcBorders>
          </w:tcPr>
          <w:p w14:paraId="1BB711F4" w14:textId="1D7C6B85" w:rsidR="000933EC" w:rsidRPr="009075ED" w:rsidRDefault="000933EC" w:rsidP="000933EC">
            <w:pPr>
              <w:tabs>
                <w:tab w:val="left" w:pos="1276"/>
              </w:tabs>
              <w:jc w:val="center"/>
              <w:rPr>
                <w:rFonts w:ascii="Aptos" w:hAnsi="Aptos" w:cs="Arial"/>
                <w:sz w:val="18"/>
                <w:szCs w:val="18"/>
                <w:lang w:val="en-AU"/>
              </w:rPr>
            </w:pPr>
            <w:r w:rsidRPr="004F4526">
              <w:rPr>
                <w:rFonts w:ascii="Aptos" w:hAnsi="Aptos" w:cs="Arial"/>
                <w:sz w:val="18"/>
                <w:szCs w:val="18"/>
                <w:lang w:val="en-AU"/>
              </w:rPr>
              <w:t>February 2027</w:t>
            </w:r>
          </w:p>
        </w:tc>
        <w:tc>
          <w:tcPr>
            <w:tcW w:w="3544" w:type="dxa"/>
            <w:tcBorders>
              <w:top w:val="single" w:sz="6" w:space="0" w:color="000000"/>
              <w:left w:val="single" w:sz="6" w:space="0" w:color="000000"/>
              <w:bottom w:val="single" w:sz="6" w:space="0" w:color="000000"/>
              <w:right w:val="single" w:sz="6" w:space="0" w:color="000000"/>
            </w:tcBorders>
          </w:tcPr>
          <w:p w14:paraId="7650736C" w14:textId="77777777" w:rsidR="00D43213" w:rsidRDefault="00D43213" w:rsidP="00D43213">
            <w:pPr>
              <w:tabs>
                <w:tab w:val="left" w:pos="1276"/>
              </w:tabs>
              <w:rPr>
                <w:rFonts w:ascii="Aptos" w:hAnsi="Aptos" w:cs="Arial"/>
                <w:sz w:val="18"/>
                <w:szCs w:val="18"/>
                <w:lang w:val="en-AU"/>
              </w:rPr>
            </w:pPr>
            <w:r>
              <w:rPr>
                <w:rFonts w:ascii="Aptos" w:hAnsi="Aptos" w:cs="Arial"/>
                <w:sz w:val="18"/>
                <w:szCs w:val="18"/>
                <w:lang w:val="en-AU"/>
              </w:rPr>
              <w:t xml:space="preserve">Remote and isolated work, </w:t>
            </w:r>
          </w:p>
          <w:p w14:paraId="0768ED60" w14:textId="77777777" w:rsidR="00D43213" w:rsidRDefault="00D43213" w:rsidP="00D43213">
            <w:pPr>
              <w:tabs>
                <w:tab w:val="left" w:pos="1276"/>
              </w:tabs>
              <w:rPr>
                <w:rFonts w:ascii="Aptos" w:hAnsi="Aptos" w:cs="Arial"/>
                <w:sz w:val="18"/>
                <w:szCs w:val="18"/>
                <w:lang w:val="en-AU"/>
              </w:rPr>
            </w:pPr>
            <w:r>
              <w:rPr>
                <w:rFonts w:ascii="Aptos" w:hAnsi="Aptos" w:cs="Arial"/>
                <w:sz w:val="18"/>
                <w:szCs w:val="18"/>
                <w:lang w:val="en-AU"/>
              </w:rPr>
              <w:t>Vehicle (driving) operation,</w:t>
            </w:r>
          </w:p>
          <w:p w14:paraId="5F672828" w14:textId="77777777" w:rsidR="00D43213" w:rsidRDefault="00D43213" w:rsidP="00D43213">
            <w:pPr>
              <w:tabs>
                <w:tab w:val="left" w:pos="1276"/>
              </w:tabs>
              <w:rPr>
                <w:rFonts w:ascii="Aptos" w:hAnsi="Aptos" w:cs="Arial"/>
                <w:sz w:val="18"/>
                <w:szCs w:val="18"/>
                <w:lang w:val="en-AU"/>
              </w:rPr>
            </w:pPr>
            <w:r>
              <w:rPr>
                <w:rFonts w:ascii="Aptos" w:hAnsi="Aptos" w:cs="Arial"/>
                <w:sz w:val="18"/>
                <w:szCs w:val="18"/>
                <w:lang w:val="en-AU"/>
              </w:rPr>
              <w:t xml:space="preserve">Violence and aggression, </w:t>
            </w:r>
          </w:p>
          <w:p w14:paraId="59386CB2" w14:textId="137C6DC9" w:rsidR="000933EC" w:rsidRPr="009075ED" w:rsidRDefault="00D43213" w:rsidP="00D43213">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0933EC" w:rsidRPr="009075ED" w14:paraId="768FA0E8" w14:textId="77777777" w:rsidTr="00136154">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512FAC81" w14:textId="3FDA4CC2" w:rsidR="000933EC" w:rsidRPr="009075ED" w:rsidRDefault="00FE2D3C" w:rsidP="000933EC">
            <w:pPr>
              <w:tabs>
                <w:tab w:val="left" w:pos="1276"/>
              </w:tabs>
              <w:jc w:val="center"/>
              <w:rPr>
                <w:rFonts w:ascii="Aptos" w:hAnsi="Aptos" w:cs="Arial"/>
                <w:sz w:val="18"/>
                <w:szCs w:val="18"/>
                <w:lang w:val="en-AU"/>
              </w:rPr>
            </w:pPr>
            <w:r>
              <w:rPr>
                <w:rFonts w:ascii="Aptos" w:hAnsi="Aptos" w:cs="Arial"/>
                <w:sz w:val="18"/>
                <w:szCs w:val="18"/>
                <w:lang w:val="en-AU"/>
              </w:rPr>
              <w:t>Faculty of Science and Engineering</w:t>
            </w:r>
          </w:p>
        </w:tc>
        <w:tc>
          <w:tcPr>
            <w:tcW w:w="2268" w:type="dxa"/>
            <w:tcBorders>
              <w:top w:val="single" w:sz="6" w:space="0" w:color="000000"/>
              <w:left w:val="single" w:sz="6" w:space="0" w:color="000000"/>
              <w:bottom w:val="single" w:sz="6" w:space="0" w:color="000000"/>
              <w:right w:val="single" w:sz="6" w:space="0" w:color="000000"/>
            </w:tcBorders>
          </w:tcPr>
          <w:p w14:paraId="2CF9B113" w14:textId="6BB572B1" w:rsidR="000933EC" w:rsidRPr="009075ED" w:rsidRDefault="007F571F" w:rsidP="000933EC">
            <w:pPr>
              <w:tabs>
                <w:tab w:val="left" w:pos="1276"/>
              </w:tabs>
              <w:jc w:val="center"/>
              <w:rPr>
                <w:rFonts w:ascii="Aptos" w:hAnsi="Aptos" w:cs="Arial"/>
                <w:sz w:val="18"/>
                <w:szCs w:val="18"/>
                <w:lang w:val="en-AU"/>
              </w:rPr>
            </w:pPr>
            <w:r>
              <w:rPr>
                <w:rFonts w:ascii="Aptos" w:hAnsi="Aptos" w:cs="Arial"/>
                <w:sz w:val="18"/>
                <w:szCs w:val="18"/>
                <w:lang w:val="en-AU"/>
              </w:rPr>
              <w:t>March</w:t>
            </w:r>
            <w:r w:rsidR="000933EC" w:rsidRPr="004F4526">
              <w:rPr>
                <w:rFonts w:ascii="Aptos" w:hAnsi="Aptos" w:cs="Arial"/>
                <w:sz w:val="18"/>
                <w:szCs w:val="18"/>
                <w:lang w:val="en-AU"/>
              </w:rPr>
              <w:t xml:space="preserve"> 2027</w:t>
            </w:r>
          </w:p>
        </w:tc>
        <w:tc>
          <w:tcPr>
            <w:tcW w:w="3544" w:type="dxa"/>
            <w:tcBorders>
              <w:top w:val="single" w:sz="6" w:space="0" w:color="000000"/>
              <w:left w:val="single" w:sz="6" w:space="0" w:color="000000"/>
              <w:bottom w:val="single" w:sz="6" w:space="0" w:color="000000"/>
              <w:right w:val="single" w:sz="6" w:space="0" w:color="000000"/>
            </w:tcBorders>
          </w:tcPr>
          <w:p w14:paraId="2D381DDC"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Animals</w:t>
            </w:r>
            <w:r>
              <w:rPr>
                <w:rFonts w:ascii="Aptos" w:hAnsi="Aptos" w:cs="Arial"/>
                <w:sz w:val="18"/>
                <w:szCs w:val="18"/>
                <w:lang w:val="en-AU"/>
              </w:rPr>
              <w:t xml:space="preserve"> </w:t>
            </w:r>
          </w:p>
          <w:p w14:paraId="1FFC6EA7"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lastRenderedPageBreak/>
              <w:t>Aviation</w:t>
            </w:r>
          </w:p>
          <w:p w14:paraId="073D3C54"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Biological</w:t>
            </w:r>
          </w:p>
          <w:p w14:paraId="4F84C007"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Boating, including vessels, rafts, and canoes</w:t>
            </w:r>
          </w:p>
          <w:p w14:paraId="2FDF53EE"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Confined space</w:t>
            </w:r>
            <w:r w:rsidRPr="00D03B9B">
              <w:rPr>
                <w:rFonts w:ascii="Aptos" w:hAnsi="Aptos" w:cs="Arial"/>
                <w:sz w:val="18"/>
                <w:szCs w:val="18"/>
                <w:lang w:val="en-AU"/>
              </w:rPr>
              <w:tab/>
            </w:r>
          </w:p>
          <w:p w14:paraId="121AC438"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Diving</w:t>
            </w:r>
            <w:r w:rsidRPr="00D03B9B">
              <w:rPr>
                <w:rFonts w:ascii="Aptos" w:hAnsi="Aptos" w:cs="Arial"/>
                <w:sz w:val="18"/>
                <w:szCs w:val="18"/>
                <w:lang w:val="en-AU"/>
              </w:rPr>
              <w:tab/>
            </w:r>
          </w:p>
          <w:p w14:paraId="489B8D19"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Electricity</w:t>
            </w:r>
            <w:r w:rsidRPr="00D03B9B">
              <w:rPr>
                <w:rFonts w:ascii="Aptos" w:hAnsi="Aptos" w:cs="Arial"/>
                <w:sz w:val="18"/>
                <w:szCs w:val="18"/>
                <w:lang w:val="en-AU"/>
              </w:rPr>
              <w:tab/>
            </w:r>
          </w:p>
          <w:p w14:paraId="4CCD40A2" w14:textId="77777777" w:rsidR="003F35CC"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Emergency Events</w:t>
            </w:r>
          </w:p>
          <w:p w14:paraId="7574C036" w14:textId="7935578C"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Falls</w:t>
            </w:r>
            <w:r w:rsidRPr="00D03B9B">
              <w:rPr>
                <w:rFonts w:ascii="Aptos" w:hAnsi="Aptos" w:cs="Arial"/>
                <w:sz w:val="18"/>
                <w:szCs w:val="18"/>
                <w:lang w:val="en-AU"/>
              </w:rPr>
              <w:tab/>
            </w:r>
          </w:p>
          <w:p w14:paraId="3B32017D" w14:textId="3D52A2DC" w:rsidR="00D03B9B" w:rsidRDefault="00D03B9B" w:rsidP="00DE03DF">
            <w:pPr>
              <w:tabs>
                <w:tab w:val="left" w:pos="1276"/>
              </w:tabs>
              <w:rPr>
                <w:rFonts w:ascii="Aptos" w:hAnsi="Aptos" w:cs="Arial"/>
                <w:sz w:val="18"/>
                <w:szCs w:val="18"/>
                <w:lang w:val="en-AU"/>
              </w:rPr>
            </w:pPr>
            <w:r>
              <w:rPr>
                <w:rFonts w:ascii="Aptos" w:hAnsi="Aptos" w:cs="Arial"/>
                <w:sz w:val="18"/>
                <w:szCs w:val="18"/>
                <w:lang w:val="en-AU"/>
              </w:rPr>
              <w:t>H</w:t>
            </w:r>
            <w:r w:rsidRPr="00D03B9B">
              <w:rPr>
                <w:rFonts w:ascii="Aptos" w:hAnsi="Aptos" w:cs="Arial"/>
                <w:sz w:val="18"/>
                <w:szCs w:val="18"/>
                <w:lang w:val="en-AU"/>
              </w:rPr>
              <w:t>azardous Substances</w:t>
            </w:r>
            <w:r w:rsidRPr="00D03B9B">
              <w:rPr>
                <w:rFonts w:ascii="Aptos" w:hAnsi="Aptos" w:cs="Arial"/>
                <w:sz w:val="18"/>
                <w:szCs w:val="18"/>
                <w:lang w:val="en-AU"/>
              </w:rPr>
              <w:tab/>
            </w:r>
          </w:p>
          <w:p w14:paraId="488AFFFC"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Lack of oxygen</w:t>
            </w:r>
            <w:r w:rsidRPr="00D03B9B">
              <w:rPr>
                <w:rFonts w:ascii="Aptos" w:hAnsi="Aptos" w:cs="Arial"/>
                <w:sz w:val="18"/>
                <w:szCs w:val="18"/>
                <w:lang w:val="en-AU"/>
              </w:rPr>
              <w:tab/>
            </w:r>
          </w:p>
          <w:p w14:paraId="77A5F1E8"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Person interaction with vehicle or machinery</w:t>
            </w:r>
          </w:p>
          <w:p w14:paraId="5495418E"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Pressurised gas and stored energy</w:t>
            </w:r>
            <w:r w:rsidRPr="00D03B9B">
              <w:rPr>
                <w:rFonts w:ascii="Aptos" w:hAnsi="Aptos" w:cs="Arial"/>
                <w:sz w:val="18"/>
                <w:szCs w:val="18"/>
                <w:lang w:val="en-AU"/>
              </w:rPr>
              <w:tab/>
            </w:r>
          </w:p>
          <w:p w14:paraId="235C2D54"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Radiation</w:t>
            </w:r>
            <w:r w:rsidRPr="00D03B9B">
              <w:rPr>
                <w:rFonts w:ascii="Aptos" w:hAnsi="Aptos" w:cs="Arial"/>
                <w:sz w:val="18"/>
                <w:szCs w:val="18"/>
                <w:lang w:val="en-AU"/>
              </w:rPr>
              <w:tab/>
            </w:r>
          </w:p>
          <w:p w14:paraId="1A715DB0"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1BF12A03"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35C98A43"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521CFE3F" w14:textId="77777777" w:rsidR="00D03B9B"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Working in or around water</w:t>
            </w:r>
            <w:r w:rsidRPr="00D03B9B">
              <w:rPr>
                <w:rFonts w:ascii="Aptos" w:hAnsi="Aptos" w:cs="Arial"/>
                <w:sz w:val="18"/>
                <w:szCs w:val="18"/>
                <w:lang w:val="en-AU"/>
              </w:rPr>
              <w:tab/>
            </w:r>
          </w:p>
          <w:p w14:paraId="020AE213" w14:textId="0FC9F732" w:rsidR="000933EC" w:rsidRPr="009075ED" w:rsidRDefault="00D03B9B" w:rsidP="00DE03DF">
            <w:pPr>
              <w:tabs>
                <w:tab w:val="left" w:pos="1276"/>
              </w:tabs>
              <w:rPr>
                <w:rFonts w:ascii="Aptos" w:hAnsi="Aptos" w:cs="Arial"/>
                <w:sz w:val="18"/>
                <w:szCs w:val="18"/>
                <w:lang w:val="en-AU"/>
              </w:rPr>
            </w:pPr>
            <w:r w:rsidRPr="00D03B9B">
              <w:rPr>
                <w:rFonts w:ascii="Aptos" w:hAnsi="Aptos" w:cs="Arial"/>
                <w:sz w:val="18"/>
                <w:szCs w:val="18"/>
                <w:lang w:val="en-AU"/>
              </w:rPr>
              <w:t>Psychological Safety</w:t>
            </w:r>
          </w:p>
        </w:tc>
      </w:tr>
      <w:tr w:rsidR="00520B4A" w:rsidRPr="009075ED" w14:paraId="135B86A0" w14:textId="77777777" w:rsidTr="006A13A7">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26C29D42" w14:textId="597AA10D" w:rsidR="00520B4A" w:rsidRPr="009075ED" w:rsidRDefault="00FE2D3C" w:rsidP="0012403A">
            <w:pPr>
              <w:tabs>
                <w:tab w:val="left" w:pos="1276"/>
              </w:tabs>
              <w:jc w:val="center"/>
              <w:rPr>
                <w:rFonts w:ascii="Aptos" w:hAnsi="Aptos" w:cs="Arial"/>
                <w:sz w:val="18"/>
                <w:szCs w:val="18"/>
                <w:lang w:val="en-AU"/>
              </w:rPr>
            </w:pPr>
            <w:r>
              <w:rPr>
                <w:rFonts w:ascii="Aptos" w:hAnsi="Aptos" w:cs="Arial"/>
                <w:sz w:val="18"/>
                <w:szCs w:val="18"/>
                <w:lang w:val="en-AU"/>
              </w:rPr>
              <w:lastRenderedPageBreak/>
              <w:t>People and Culture</w:t>
            </w:r>
          </w:p>
        </w:tc>
        <w:tc>
          <w:tcPr>
            <w:tcW w:w="2268" w:type="dxa"/>
            <w:tcBorders>
              <w:top w:val="single" w:sz="6" w:space="0" w:color="000000"/>
              <w:left w:val="single" w:sz="6" w:space="0" w:color="000000"/>
              <w:bottom w:val="single" w:sz="6" w:space="0" w:color="000000"/>
              <w:right w:val="single" w:sz="6" w:space="0" w:color="000000"/>
            </w:tcBorders>
            <w:vAlign w:val="center"/>
          </w:tcPr>
          <w:p w14:paraId="1317BCC7" w14:textId="4253C09E" w:rsidR="00520B4A" w:rsidRPr="009075ED" w:rsidRDefault="00FE2D3C" w:rsidP="0012403A">
            <w:pPr>
              <w:tabs>
                <w:tab w:val="left" w:pos="1276"/>
              </w:tabs>
              <w:jc w:val="center"/>
              <w:rPr>
                <w:rFonts w:ascii="Aptos" w:hAnsi="Aptos" w:cs="Arial"/>
                <w:sz w:val="18"/>
                <w:szCs w:val="18"/>
                <w:lang w:val="en-AU"/>
              </w:rPr>
            </w:pPr>
            <w:r>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6D5162A6" w14:textId="77777777" w:rsidR="00520B4A" w:rsidRDefault="006C2871" w:rsidP="00DE03DF">
            <w:pPr>
              <w:tabs>
                <w:tab w:val="left" w:pos="1276"/>
              </w:tabs>
              <w:rPr>
                <w:rFonts w:ascii="Aptos" w:hAnsi="Aptos" w:cs="Arial"/>
                <w:sz w:val="18"/>
                <w:szCs w:val="18"/>
                <w:lang w:val="en-AU"/>
              </w:rPr>
            </w:pPr>
            <w:r>
              <w:rPr>
                <w:rFonts w:ascii="Aptos" w:hAnsi="Aptos" w:cs="Arial"/>
                <w:sz w:val="18"/>
                <w:szCs w:val="18"/>
                <w:lang w:val="en-AU"/>
              </w:rPr>
              <w:t>Animals</w:t>
            </w:r>
          </w:p>
          <w:p w14:paraId="220F47D9" w14:textId="77777777" w:rsidR="006C2871" w:rsidRDefault="006C2871" w:rsidP="00DE03DF">
            <w:pPr>
              <w:tabs>
                <w:tab w:val="left" w:pos="1276"/>
              </w:tabs>
              <w:rPr>
                <w:rFonts w:ascii="Aptos" w:hAnsi="Aptos" w:cs="Arial"/>
                <w:sz w:val="18"/>
                <w:szCs w:val="18"/>
                <w:lang w:val="en-AU"/>
              </w:rPr>
            </w:pPr>
            <w:r>
              <w:rPr>
                <w:rFonts w:ascii="Aptos" w:hAnsi="Aptos" w:cs="Arial"/>
                <w:sz w:val="18"/>
                <w:szCs w:val="18"/>
                <w:lang w:val="en-AU"/>
              </w:rPr>
              <w:t>Biological</w:t>
            </w:r>
          </w:p>
          <w:p w14:paraId="2600BBDE" w14:textId="77777777" w:rsidR="006C2871" w:rsidRDefault="006C2871"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7260F7A2" w14:textId="77777777" w:rsidR="006C2871" w:rsidRDefault="000073E6" w:rsidP="00DE03DF">
            <w:pPr>
              <w:tabs>
                <w:tab w:val="left" w:pos="1276"/>
              </w:tabs>
              <w:rPr>
                <w:rFonts w:ascii="Aptos" w:hAnsi="Aptos" w:cs="Arial"/>
                <w:sz w:val="18"/>
                <w:szCs w:val="18"/>
                <w:lang w:val="en-AU"/>
              </w:rPr>
            </w:pPr>
            <w:r>
              <w:rPr>
                <w:rFonts w:ascii="Aptos" w:hAnsi="Aptos" w:cs="Arial"/>
                <w:sz w:val="18"/>
                <w:szCs w:val="18"/>
                <w:lang w:val="en-AU"/>
              </w:rPr>
              <w:t>Hazardous Substances</w:t>
            </w:r>
          </w:p>
          <w:p w14:paraId="7BEF5F69" w14:textId="77777777" w:rsidR="00462D3D" w:rsidRDefault="00462D3D" w:rsidP="00462D3D">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292C3AEE" w14:textId="77777777" w:rsidR="00462D3D" w:rsidRDefault="00462D3D" w:rsidP="00462D3D">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20DD72A3" w14:textId="77777777" w:rsidR="00462D3D" w:rsidRDefault="00462D3D" w:rsidP="00462D3D">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10B1E2EE" w14:textId="554C8460" w:rsidR="000073E6" w:rsidRPr="009075ED" w:rsidRDefault="00462D3D" w:rsidP="00462D3D">
            <w:pPr>
              <w:tabs>
                <w:tab w:val="left" w:pos="1276"/>
              </w:tabs>
              <w:rPr>
                <w:rFonts w:ascii="Aptos" w:hAnsi="Aptos" w:cs="Arial"/>
                <w:sz w:val="18"/>
                <w:szCs w:val="18"/>
                <w:lang w:val="en-AU"/>
              </w:rPr>
            </w:pPr>
            <w:r w:rsidRPr="00D03B9B">
              <w:rPr>
                <w:rFonts w:ascii="Aptos" w:hAnsi="Aptos" w:cs="Arial"/>
                <w:sz w:val="18"/>
                <w:szCs w:val="18"/>
                <w:lang w:val="en-AU"/>
              </w:rPr>
              <w:t>Psychological Safety</w:t>
            </w:r>
          </w:p>
        </w:tc>
      </w:tr>
      <w:tr w:rsidR="007D6D39" w:rsidRPr="009075ED" w14:paraId="0A747906" w14:textId="77777777" w:rsidTr="00F103B3">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4467ADF5" w14:textId="6EBA4E71" w:rsidR="007D6D39" w:rsidRPr="009075ED" w:rsidRDefault="007D6D39" w:rsidP="007D6D39">
            <w:pPr>
              <w:tabs>
                <w:tab w:val="left" w:pos="1276"/>
              </w:tabs>
              <w:jc w:val="center"/>
              <w:rPr>
                <w:rFonts w:ascii="Aptos" w:hAnsi="Aptos" w:cs="Arial"/>
                <w:sz w:val="18"/>
                <w:szCs w:val="18"/>
                <w:lang w:val="en-AU"/>
              </w:rPr>
            </w:pPr>
            <w:r>
              <w:rPr>
                <w:rFonts w:ascii="Aptos" w:hAnsi="Aptos" w:cs="Arial"/>
                <w:sz w:val="18"/>
                <w:szCs w:val="18"/>
                <w:lang w:val="en-AU"/>
              </w:rPr>
              <w:t>Faculty of Health</w:t>
            </w:r>
          </w:p>
        </w:tc>
        <w:tc>
          <w:tcPr>
            <w:tcW w:w="2268" w:type="dxa"/>
            <w:tcBorders>
              <w:top w:val="single" w:sz="6" w:space="0" w:color="000000"/>
              <w:left w:val="single" w:sz="6" w:space="0" w:color="000000"/>
              <w:bottom w:val="single" w:sz="6" w:space="0" w:color="000000"/>
              <w:right w:val="single" w:sz="6" w:space="0" w:color="000000"/>
            </w:tcBorders>
          </w:tcPr>
          <w:p w14:paraId="588977DA" w14:textId="1C01791B" w:rsidR="007D6D39" w:rsidRPr="009075ED" w:rsidRDefault="007D6D39" w:rsidP="007D6D39">
            <w:pPr>
              <w:tabs>
                <w:tab w:val="left" w:pos="1276"/>
              </w:tabs>
              <w:jc w:val="center"/>
              <w:rPr>
                <w:rFonts w:ascii="Aptos" w:hAnsi="Aptos" w:cs="Arial"/>
                <w:sz w:val="18"/>
                <w:szCs w:val="18"/>
                <w:lang w:val="en-AU"/>
              </w:rPr>
            </w:pPr>
            <w:r w:rsidRPr="009C3ABB">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488F19E5" w14:textId="77777777" w:rsidR="007D6D39" w:rsidRDefault="00512745" w:rsidP="00DE03DF">
            <w:pPr>
              <w:tabs>
                <w:tab w:val="left" w:pos="1276"/>
              </w:tabs>
              <w:rPr>
                <w:rFonts w:ascii="Aptos" w:hAnsi="Aptos" w:cs="Arial"/>
                <w:sz w:val="18"/>
                <w:szCs w:val="18"/>
                <w:lang w:val="en-AU"/>
              </w:rPr>
            </w:pPr>
            <w:r>
              <w:rPr>
                <w:rFonts w:ascii="Aptos" w:hAnsi="Aptos" w:cs="Arial"/>
                <w:sz w:val="18"/>
                <w:szCs w:val="18"/>
                <w:lang w:val="en-AU"/>
              </w:rPr>
              <w:t>Biological</w:t>
            </w:r>
          </w:p>
          <w:p w14:paraId="5ED1EE0C" w14:textId="77777777" w:rsidR="00512745" w:rsidRDefault="00512745"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184BA0BE" w14:textId="77777777" w:rsidR="00F420B9" w:rsidRDefault="00F420B9" w:rsidP="00F420B9">
            <w:pPr>
              <w:tabs>
                <w:tab w:val="left" w:pos="1276"/>
              </w:tabs>
              <w:rPr>
                <w:rFonts w:ascii="Aptos" w:hAnsi="Aptos" w:cs="Arial"/>
                <w:sz w:val="18"/>
                <w:szCs w:val="18"/>
                <w:lang w:val="en-AU"/>
              </w:rPr>
            </w:pPr>
            <w:r>
              <w:rPr>
                <w:rFonts w:ascii="Aptos" w:hAnsi="Aptos" w:cs="Arial"/>
                <w:sz w:val="18"/>
                <w:szCs w:val="18"/>
                <w:lang w:val="en-AU"/>
              </w:rPr>
              <w:t>H</w:t>
            </w:r>
            <w:r w:rsidRPr="00D03B9B">
              <w:rPr>
                <w:rFonts w:ascii="Aptos" w:hAnsi="Aptos" w:cs="Arial"/>
                <w:sz w:val="18"/>
                <w:szCs w:val="18"/>
                <w:lang w:val="en-AU"/>
              </w:rPr>
              <w:t>azardous Substances</w:t>
            </w:r>
            <w:r w:rsidRPr="00D03B9B">
              <w:rPr>
                <w:rFonts w:ascii="Aptos" w:hAnsi="Aptos" w:cs="Arial"/>
                <w:sz w:val="18"/>
                <w:szCs w:val="18"/>
                <w:lang w:val="en-AU"/>
              </w:rPr>
              <w:tab/>
            </w:r>
          </w:p>
          <w:p w14:paraId="28626095"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Lack of oxygen</w:t>
            </w:r>
            <w:r w:rsidRPr="00D03B9B">
              <w:rPr>
                <w:rFonts w:ascii="Aptos" w:hAnsi="Aptos" w:cs="Arial"/>
                <w:sz w:val="18"/>
                <w:szCs w:val="18"/>
                <w:lang w:val="en-AU"/>
              </w:rPr>
              <w:tab/>
            </w:r>
          </w:p>
          <w:p w14:paraId="22B3F813"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Pressurised gas and stored energy</w:t>
            </w:r>
            <w:r w:rsidRPr="00D03B9B">
              <w:rPr>
                <w:rFonts w:ascii="Aptos" w:hAnsi="Aptos" w:cs="Arial"/>
                <w:sz w:val="18"/>
                <w:szCs w:val="18"/>
                <w:lang w:val="en-AU"/>
              </w:rPr>
              <w:tab/>
            </w:r>
          </w:p>
          <w:p w14:paraId="6D40B070"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Radiation</w:t>
            </w:r>
            <w:r w:rsidRPr="00D03B9B">
              <w:rPr>
                <w:rFonts w:ascii="Aptos" w:hAnsi="Aptos" w:cs="Arial"/>
                <w:sz w:val="18"/>
                <w:szCs w:val="18"/>
                <w:lang w:val="en-AU"/>
              </w:rPr>
              <w:tab/>
            </w:r>
          </w:p>
          <w:p w14:paraId="65BDBA16"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3A98D282"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13D08A04" w14:textId="77777777" w:rsidR="00F420B9" w:rsidRDefault="00F420B9" w:rsidP="00F420B9">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2CC7DCF5" w14:textId="52627AE5" w:rsidR="00F420B9" w:rsidRPr="009075ED" w:rsidRDefault="00F420B9" w:rsidP="00F420B9">
            <w:pPr>
              <w:tabs>
                <w:tab w:val="left" w:pos="1276"/>
              </w:tabs>
              <w:rPr>
                <w:rFonts w:ascii="Aptos" w:hAnsi="Aptos" w:cs="Arial"/>
                <w:sz w:val="18"/>
                <w:szCs w:val="18"/>
                <w:lang w:val="en-AU"/>
              </w:rPr>
            </w:pPr>
            <w:r>
              <w:rPr>
                <w:rFonts w:ascii="Aptos" w:hAnsi="Aptos" w:cs="Arial"/>
                <w:sz w:val="18"/>
                <w:szCs w:val="18"/>
                <w:lang w:val="en-AU"/>
              </w:rPr>
              <w:t>Psychological Safety</w:t>
            </w:r>
          </w:p>
        </w:tc>
      </w:tr>
      <w:tr w:rsidR="007D6D39" w:rsidRPr="009075ED" w14:paraId="3B31F040" w14:textId="77777777" w:rsidTr="00F103B3">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7C9E3B4B" w14:textId="18BED481" w:rsidR="007D6D39" w:rsidRPr="009075ED" w:rsidRDefault="007D6D39" w:rsidP="007D6D39">
            <w:pPr>
              <w:tabs>
                <w:tab w:val="left" w:pos="1276"/>
              </w:tabs>
              <w:jc w:val="center"/>
              <w:rPr>
                <w:rFonts w:ascii="Aptos" w:hAnsi="Aptos" w:cs="Arial"/>
                <w:sz w:val="18"/>
                <w:szCs w:val="18"/>
                <w:lang w:val="en-AU"/>
              </w:rPr>
            </w:pPr>
            <w:r>
              <w:rPr>
                <w:rFonts w:ascii="Aptos" w:hAnsi="Aptos" w:cs="Arial"/>
                <w:sz w:val="18"/>
                <w:szCs w:val="18"/>
                <w:lang w:val="en-AU"/>
              </w:rPr>
              <w:t>VPSR</w:t>
            </w:r>
          </w:p>
        </w:tc>
        <w:tc>
          <w:tcPr>
            <w:tcW w:w="2268" w:type="dxa"/>
            <w:tcBorders>
              <w:top w:val="single" w:sz="6" w:space="0" w:color="000000"/>
              <w:left w:val="single" w:sz="6" w:space="0" w:color="000000"/>
              <w:bottom w:val="single" w:sz="6" w:space="0" w:color="000000"/>
              <w:right w:val="single" w:sz="6" w:space="0" w:color="000000"/>
            </w:tcBorders>
          </w:tcPr>
          <w:p w14:paraId="5D55B49D" w14:textId="7F8FCE0E" w:rsidR="007D6D39" w:rsidRPr="009075ED" w:rsidRDefault="007D6D39" w:rsidP="007D6D39">
            <w:pPr>
              <w:tabs>
                <w:tab w:val="left" w:pos="1276"/>
              </w:tabs>
              <w:jc w:val="center"/>
              <w:rPr>
                <w:rFonts w:ascii="Aptos" w:hAnsi="Aptos" w:cs="Arial"/>
                <w:sz w:val="18"/>
                <w:szCs w:val="18"/>
                <w:lang w:val="en-AU"/>
              </w:rPr>
            </w:pPr>
            <w:r w:rsidRPr="009C3ABB">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098CFEEF" w14:textId="77777777" w:rsidR="007D6D39" w:rsidRDefault="00271AC3"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177A3A8E" w14:textId="77777777" w:rsidR="00E710D5" w:rsidRDefault="00E710D5" w:rsidP="00E710D5">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47251707" w14:textId="77777777" w:rsidR="00E710D5" w:rsidRDefault="00E710D5" w:rsidP="00E710D5">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74F13F48" w14:textId="77777777" w:rsidR="00E710D5" w:rsidRDefault="00E710D5" w:rsidP="00E710D5">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3BFEDB5A" w14:textId="6615A1E4" w:rsidR="00271AC3" w:rsidRPr="009075ED" w:rsidRDefault="00E710D5" w:rsidP="00E710D5">
            <w:pPr>
              <w:tabs>
                <w:tab w:val="left" w:pos="1276"/>
              </w:tabs>
              <w:rPr>
                <w:rFonts w:ascii="Aptos" w:hAnsi="Aptos" w:cs="Arial"/>
                <w:sz w:val="18"/>
                <w:szCs w:val="18"/>
                <w:lang w:val="en-AU"/>
              </w:rPr>
            </w:pPr>
            <w:r w:rsidRPr="00D03B9B">
              <w:rPr>
                <w:rFonts w:ascii="Aptos" w:hAnsi="Aptos" w:cs="Arial"/>
                <w:sz w:val="18"/>
                <w:szCs w:val="18"/>
                <w:lang w:val="en-AU"/>
              </w:rPr>
              <w:t>Psychological Safety</w:t>
            </w:r>
          </w:p>
        </w:tc>
      </w:tr>
      <w:tr w:rsidR="007D6D39" w:rsidRPr="009075ED" w14:paraId="1AABB46F" w14:textId="77777777" w:rsidTr="00F103B3">
        <w:trPr>
          <w:trHeight w:val="283"/>
        </w:trPr>
        <w:tc>
          <w:tcPr>
            <w:tcW w:w="3134" w:type="dxa"/>
            <w:tcBorders>
              <w:top w:val="single" w:sz="6" w:space="0" w:color="000000"/>
              <w:left w:val="single" w:sz="6" w:space="0" w:color="000000"/>
              <w:bottom w:val="single" w:sz="6" w:space="0" w:color="000000"/>
              <w:right w:val="single" w:sz="6" w:space="0" w:color="000000"/>
            </w:tcBorders>
          </w:tcPr>
          <w:p w14:paraId="08E32051" w14:textId="56C4626A" w:rsidR="007D6D39" w:rsidRPr="007D6D39" w:rsidRDefault="007D6D39" w:rsidP="007D6D39">
            <w:pPr>
              <w:tabs>
                <w:tab w:val="left" w:pos="1276"/>
              </w:tabs>
              <w:jc w:val="center"/>
              <w:rPr>
                <w:rFonts w:ascii="Aptos" w:hAnsi="Aptos" w:cs="Arial"/>
                <w:sz w:val="18"/>
                <w:szCs w:val="18"/>
                <w:lang w:val="en-AU"/>
              </w:rPr>
            </w:pPr>
            <w:r w:rsidRPr="007D6D39">
              <w:rPr>
                <w:rFonts w:ascii="Aptos" w:hAnsi="Aptos"/>
                <w:sz w:val="18"/>
                <w:szCs w:val="18"/>
              </w:rPr>
              <w:t xml:space="preserve">PVC (AQ) – OPVC (Academic Quality), SCU College, BIQ, Gnibi, Student Integrity and Conduct </w:t>
            </w:r>
          </w:p>
        </w:tc>
        <w:tc>
          <w:tcPr>
            <w:tcW w:w="2268" w:type="dxa"/>
            <w:tcBorders>
              <w:top w:val="single" w:sz="6" w:space="0" w:color="000000"/>
              <w:left w:val="single" w:sz="6" w:space="0" w:color="000000"/>
              <w:bottom w:val="single" w:sz="6" w:space="0" w:color="000000"/>
              <w:right w:val="single" w:sz="6" w:space="0" w:color="000000"/>
            </w:tcBorders>
          </w:tcPr>
          <w:p w14:paraId="0C5B709C" w14:textId="4AE0F9B4" w:rsidR="007D6D39" w:rsidRPr="009075ED" w:rsidRDefault="007D6D39" w:rsidP="007D6D39">
            <w:pPr>
              <w:tabs>
                <w:tab w:val="left" w:pos="1276"/>
              </w:tabs>
              <w:jc w:val="center"/>
              <w:rPr>
                <w:rFonts w:ascii="Aptos" w:hAnsi="Aptos" w:cs="Arial"/>
                <w:sz w:val="18"/>
                <w:szCs w:val="18"/>
                <w:lang w:val="en-AU"/>
              </w:rPr>
            </w:pPr>
            <w:r w:rsidRPr="009C3ABB">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2B74EB3A" w14:textId="77777777" w:rsidR="007D6D39" w:rsidRDefault="00B239F1" w:rsidP="00DE03DF">
            <w:pPr>
              <w:tabs>
                <w:tab w:val="left" w:pos="1276"/>
              </w:tabs>
              <w:rPr>
                <w:rFonts w:ascii="Aptos" w:hAnsi="Aptos" w:cs="Arial"/>
                <w:sz w:val="18"/>
                <w:szCs w:val="18"/>
                <w:lang w:val="en-AU"/>
              </w:rPr>
            </w:pPr>
            <w:r>
              <w:rPr>
                <w:rFonts w:ascii="Aptos" w:hAnsi="Aptos" w:cs="Arial"/>
                <w:sz w:val="18"/>
                <w:szCs w:val="18"/>
                <w:lang w:val="en-AU"/>
              </w:rPr>
              <w:t>Emergency Events</w:t>
            </w:r>
          </w:p>
          <w:p w14:paraId="35EC888D" w14:textId="77777777" w:rsidR="003B26A6" w:rsidRDefault="003B26A6" w:rsidP="003B26A6">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4E3F52BA" w14:textId="77777777" w:rsidR="003B26A6" w:rsidRDefault="003B26A6" w:rsidP="003B26A6">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2AFBD874" w14:textId="6E558AAD" w:rsidR="00B239F1" w:rsidRPr="009075ED" w:rsidRDefault="003B26A6" w:rsidP="003B26A6">
            <w:pPr>
              <w:tabs>
                <w:tab w:val="left" w:pos="1276"/>
              </w:tabs>
              <w:rPr>
                <w:rFonts w:ascii="Aptos" w:hAnsi="Aptos" w:cs="Arial"/>
                <w:sz w:val="18"/>
                <w:szCs w:val="18"/>
                <w:lang w:val="en-AU"/>
              </w:rPr>
            </w:pPr>
            <w:r w:rsidRPr="00D03B9B">
              <w:rPr>
                <w:rFonts w:ascii="Aptos" w:hAnsi="Aptos" w:cs="Arial"/>
                <w:sz w:val="18"/>
                <w:szCs w:val="18"/>
                <w:lang w:val="en-AU"/>
              </w:rPr>
              <w:t>Psychological Safety</w:t>
            </w:r>
          </w:p>
        </w:tc>
      </w:tr>
      <w:tr w:rsidR="007D6D39" w:rsidRPr="009075ED" w14:paraId="796E7388" w14:textId="77777777" w:rsidTr="00F103B3">
        <w:trPr>
          <w:trHeight w:val="283"/>
        </w:trPr>
        <w:tc>
          <w:tcPr>
            <w:tcW w:w="3134" w:type="dxa"/>
            <w:tcBorders>
              <w:top w:val="single" w:sz="6" w:space="0" w:color="000000"/>
              <w:left w:val="single" w:sz="6" w:space="0" w:color="000000"/>
              <w:bottom w:val="single" w:sz="6" w:space="0" w:color="000000"/>
              <w:right w:val="single" w:sz="6" w:space="0" w:color="000000"/>
            </w:tcBorders>
          </w:tcPr>
          <w:p w14:paraId="289147D5" w14:textId="47006D0D" w:rsidR="007D6D39" w:rsidRPr="007D6D39" w:rsidRDefault="007D6D39" w:rsidP="007D6D39">
            <w:pPr>
              <w:tabs>
                <w:tab w:val="left" w:pos="1276"/>
              </w:tabs>
              <w:jc w:val="center"/>
              <w:rPr>
                <w:rFonts w:ascii="Aptos" w:hAnsi="Aptos" w:cs="Arial"/>
                <w:sz w:val="18"/>
                <w:szCs w:val="18"/>
                <w:lang w:val="en-AU"/>
              </w:rPr>
            </w:pPr>
            <w:r w:rsidRPr="007D6D39">
              <w:rPr>
                <w:rFonts w:ascii="Aptos" w:hAnsi="Aptos"/>
                <w:sz w:val="18"/>
                <w:szCs w:val="18"/>
              </w:rPr>
              <w:t xml:space="preserve">Technology Services </w:t>
            </w:r>
          </w:p>
        </w:tc>
        <w:tc>
          <w:tcPr>
            <w:tcW w:w="2268" w:type="dxa"/>
            <w:tcBorders>
              <w:top w:val="single" w:sz="6" w:space="0" w:color="000000"/>
              <w:left w:val="single" w:sz="6" w:space="0" w:color="000000"/>
              <w:bottom w:val="single" w:sz="6" w:space="0" w:color="000000"/>
              <w:right w:val="single" w:sz="6" w:space="0" w:color="000000"/>
            </w:tcBorders>
          </w:tcPr>
          <w:p w14:paraId="687D79D0" w14:textId="33D849BB" w:rsidR="007D6D39" w:rsidRPr="009075ED" w:rsidRDefault="007D6D39" w:rsidP="007D6D39">
            <w:pPr>
              <w:tabs>
                <w:tab w:val="left" w:pos="1276"/>
              </w:tabs>
              <w:jc w:val="center"/>
              <w:rPr>
                <w:rFonts w:ascii="Aptos" w:hAnsi="Aptos" w:cs="Arial"/>
                <w:sz w:val="18"/>
                <w:szCs w:val="18"/>
                <w:lang w:val="en-AU"/>
              </w:rPr>
            </w:pPr>
            <w:r w:rsidRPr="009C3ABB">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53472E52" w14:textId="77777777" w:rsidR="003F35CC" w:rsidRDefault="003F35CC" w:rsidP="003F35CC">
            <w:pPr>
              <w:tabs>
                <w:tab w:val="left" w:pos="1276"/>
              </w:tabs>
              <w:rPr>
                <w:rFonts w:ascii="Aptos" w:hAnsi="Aptos" w:cs="Arial"/>
                <w:sz w:val="18"/>
                <w:szCs w:val="18"/>
                <w:lang w:val="en-AU"/>
              </w:rPr>
            </w:pPr>
            <w:r w:rsidRPr="00D03B9B">
              <w:rPr>
                <w:rFonts w:ascii="Aptos" w:hAnsi="Aptos" w:cs="Arial"/>
                <w:sz w:val="18"/>
                <w:szCs w:val="18"/>
                <w:lang w:val="en-AU"/>
              </w:rPr>
              <w:t>Electricity</w:t>
            </w:r>
            <w:r w:rsidRPr="00D03B9B">
              <w:rPr>
                <w:rFonts w:ascii="Aptos" w:hAnsi="Aptos" w:cs="Arial"/>
                <w:sz w:val="18"/>
                <w:szCs w:val="18"/>
                <w:lang w:val="en-AU"/>
              </w:rPr>
              <w:tab/>
            </w:r>
          </w:p>
          <w:p w14:paraId="6CC8D355" w14:textId="77777777" w:rsidR="003F35CC" w:rsidRDefault="003F35CC" w:rsidP="003F35CC">
            <w:pPr>
              <w:tabs>
                <w:tab w:val="left" w:pos="1276"/>
              </w:tabs>
              <w:rPr>
                <w:rFonts w:ascii="Aptos" w:hAnsi="Aptos" w:cs="Arial"/>
                <w:sz w:val="18"/>
                <w:szCs w:val="18"/>
                <w:lang w:val="en-AU"/>
              </w:rPr>
            </w:pPr>
            <w:r w:rsidRPr="00D03B9B">
              <w:rPr>
                <w:rFonts w:ascii="Aptos" w:hAnsi="Aptos" w:cs="Arial"/>
                <w:sz w:val="18"/>
                <w:szCs w:val="18"/>
                <w:lang w:val="en-AU"/>
              </w:rPr>
              <w:t>Emergency Events</w:t>
            </w:r>
          </w:p>
          <w:p w14:paraId="0F20A4E1" w14:textId="77777777" w:rsidR="007D6D39" w:rsidRDefault="003F35CC" w:rsidP="00DE03DF">
            <w:pPr>
              <w:tabs>
                <w:tab w:val="left" w:pos="1276"/>
              </w:tabs>
              <w:rPr>
                <w:rFonts w:ascii="Aptos" w:hAnsi="Aptos" w:cs="Arial"/>
                <w:sz w:val="18"/>
                <w:szCs w:val="18"/>
                <w:lang w:val="en-AU"/>
              </w:rPr>
            </w:pPr>
            <w:r>
              <w:rPr>
                <w:rFonts w:ascii="Aptos" w:hAnsi="Aptos" w:cs="Arial"/>
                <w:sz w:val="18"/>
                <w:szCs w:val="18"/>
                <w:lang w:val="en-AU"/>
              </w:rPr>
              <w:t>Falls</w:t>
            </w:r>
          </w:p>
          <w:p w14:paraId="1AD0CBC5" w14:textId="572614D0" w:rsidR="008E4627" w:rsidRDefault="008E4627" w:rsidP="00DE03DF">
            <w:pPr>
              <w:tabs>
                <w:tab w:val="left" w:pos="1276"/>
              </w:tabs>
              <w:rPr>
                <w:rFonts w:ascii="Aptos" w:hAnsi="Aptos" w:cs="Arial"/>
                <w:sz w:val="18"/>
                <w:szCs w:val="18"/>
                <w:lang w:val="en-AU"/>
              </w:rPr>
            </w:pPr>
            <w:r w:rsidRPr="00D03B9B">
              <w:rPr>
                <w:rFonts w:ascii="Aptos" w:hAnsi="Aptos" w:cs="Arial"/>
                <w:sz w:val="18"/>
                <w:szCs w:val="18"/>
                <w:lang w:val="en-AU"/>
              </w:rPr>
              <w:t>Pressurised gas and stored energy</w:t>
            </w:r>
          </w:p>
          <w:p w14:paraId="3167D7FC" w14:textId="77777777" w:rsidR="008E4627" w:rsidRDefault="008E4627" w:rsidP="008E4627">
            <w:pPr>
              <w:tabs>
                <w:tab w:val="left" w:pos="1276"/>
              </w:tabs>
              <w:rPr>
                <w:rFonts w:ascii="Aptos" w:hAnsi="Aptos" w:cs="Arial"/>
                <w:sz w:val="18"/>
                <w:szCs w:val="18"/>
                <w:lang w:val="en-AU"/>
              </w:rPr>
            </w:pPr>
            <w:r w:rsidRPr="00D03B9B">
              <w:rPr>
                <w:rFonts w:ascii="Aptos" w:hAnsi="Aptos" w:cs="Arial"/>
                <w:sz w:val="18"/>
                <w:szCs w:val="18"/>
                <w:lang w:val="en-AU"/>
              </w:rPr>
              <w:t>Remote and isolated work</w:t>
            </w:r>
            <w:r w:rsidRPr="00D03B9B">
              <w:rPr>
                <w:rFonts w:ascii="Aptos" w:hAnsi="Aptos" w:cs="Arial"/>
                <w:sz w:val="18"/>
                <w:szCs w:val="18"/>
                <w:lang w:val="en-AU"/>
              </w:rPr>
              <w:tab/>
            </w:r>
          </w:p>
          <w:p w14:paraId="77D5B3AA" w14:textId="77777777" w:rsidR="008E4627" w:rsidRDefault="008E4627" w:rsidP="008E4627">
            <w:pPr>
              <w:tabs>
                <w:tab w:val="left" w:pos="1276"/>
              </w:tabs>
              <w:rPr>
                <w:rFonts w:ascii="Aptos" w:hAnsi="Aptos" w:cs="Arial"/>
                <w:sz w:val="18"/>
                <w:szCs w:val="18"/>
                <w:lang w:val="en-AU"/>
              </w:rPr>
            </w:pPr>
            <w:r w:rsidRPr="00D03B9B">
              <w:rPr>
                <w:rFonts w:ascii="Aptos" w:hAnsi="Aptos" w:cs="Arial"/>
                <w:sz w:val="18"/>
                <w:szCs w:val="18"/>
                <w:lang w:val="en-AU"/>
              </w:rPr>
              <w:t>Vehicle (driving) operation</w:t>
            </w:r>
            <w:r w:rsidRPr="00D03B9B">
              <w:rPr>
                <w:rFonts w:ascii="Aptos" w:hAnsi="Aptos" w:cs="Arial"/>
                <w:sz w:val="18"/>
                <w:szCs w:val="18"/>
                <w:lang w:val="en-AU"/>
              </w:rPr>
              <w:tab/>
            </w:r>
          </w:p>
          <w:p w14:paraId="5C5A67C8" w14:textId="77777777" w:rsidR="008E4627" w:rsidRDefault="008E4627" w:rsidP="008E4627">
            <w:pPr>
              <w:tabs>
                <w:tab w:val="left" w:pos="1276"/>
              </w:tabs>
              <w:rPr>
                <w:rFonts w:ascii="Aptos" w:hAnsi="Aptos" w:cs="Arial"/>
                <w:sz w:val="18"/>
                <w:szCs w:val="18"/>
                <w:lang w:val="en-AU"/>
              </w:rPr>
            </w:pPr>
            <w:r w:rsidRPr="00D03B9B">
              <w:rPr>
                <w:rFonts w:ascii="Aptos" w:hAnsi="Aptos" w:cs="Arial"/>
                <w:sz w:val="18"/>
                <w:szCs w:val="18"/>
                <w:lang w:val="en-AU"/>
              </w:rPr>
              <w:t>Violence and aggression</w:t>
            </w:r>
            <w:r w:rsidRPr="00D03B9B">
              <w:rPr>
                <w:rFonts w:ascii="Aptos" w:hAnsi="Aptos" w:cs="Arial"/>
                <w:sz w:val="18"/>
                <w:szCs w:val="18"/>
                <w:lang w:val="en-AU"/>
              </w:rPr>
              <w:tab/>
            </w:r>
          </w:p>
          <w:p w14:paraId="30B70CAF" w14:textId="2F5A2665" w:rsidR="003F35CC" w:rsidRPr="009075ED" w:rsidRDefault="008E4627" w:rsidP="008E4627">
            <w:pPr>
              <w:tabs>
                <w:tab w:val="left" w:pos="1276"/>
              </w:tabs>
              <w:rPr>
                <w:rFonts w:ascii="Aptos" w:hAnsi="Aptos" w:cs="Arial"/>
                <w:sz w:val="18"/>
                <w:szCs w:val="18"/>
                <w:lang w:val="en-AU"/>
              </w:rPr>
            </w:pPr>
            <w:r>
              <w:rPr>
                <w:rFonts w:ascii="Aptos" w:hAnsi="Aptos" w:cs="Arial"/>
                <w:sz w:val="18"/>
                <w:szCs w:val="18"/>
                <w:lang w:val="en-AU"/>
              </w:rPr>
              <w:lastRenderedPageBreak/>
              <w:t>Psychological Safety</w:t>
            </w:r>
          </w:p>
        </w:tc>
      </w:tr>
      <w:tr w:rsidR="00520B4A" w:rsidRPr="009075ED" w14:paraId="6A6BDAAB" w14:textId="77777777" w:rsidTr="006A13A7">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1F65996D" w14:textId="7C4527AA" w:rsidR="00520B4A" w:rsidRPr="009075ED" w:rsidRDefault="007F7E8E" w:rsidP="0012403A">
            <w:pPr>
              <w:tabs>
                <w:tab w:val="left" w:pos="1276"/>
              </w:tabs>
              <w:jc w:val="center"/>
              <w:rPr>
                <w:rFonts w:ascii="Aptos" w:hAnsi="Aptos" w:cs="Arial"/>
                <w:sz w:val="18"/>
                <w:szCs w:val="18"/>
                <w:lang w:val="en-AU"/>
              </w:rPr>
            </w:pPr>
            <w:r>
              <w:rPr>
                <w:rFonts w:ascii="Aptos" w:hAnsi="Aptos" w:cs="Arial"/>
                <w:sz w:val="18"/>
                <w:szCs w:val="18"/>
                <w:lang w:val="en-AU"/>
              </w:rPr>
              <w:lastRenderedPageBreak/>
              <w:t>OVP – Marketing, Communications and Strategy</w:t>
            </w:r>
          </w:p>
        </w:tc>
        <w:tc>
          <w:tcPr>
            <w:tcW w:w="2268" w:type="dxa"/>
            <w:tcBorders>
              <w:top w:val="single" w:sz="6" w:space="0" w:color="000000"/>
              <w:left w:val="single" w:sz="6" w:space="0" w:color="000000"/>
              <w:bottom w:val="single" w:sz="6" w:space="0" w:color="000000"/>
              <w:right w:val="single" w:sz="6" w:space="0" w:color="000000"/>
            </w:tcBorders>
            <w:vAlign w:val="center"/>
          </w:tcPr>
          <w:p w14:paraId="17BBA246" w14:textId="627E9F70" w:rsidR="00520B4A" w:rsidRPr="009075ED" w:rsidRDefault="007F7E8E" w:rsidP="0012403A">
            <w:pPr>
              <w:tabs>
                <w:tab w:val="left" w:pos="1276"/>
              </w:tabs>
              <w:jc w:val="center"/>
              <w:rPr>
                <w:rFonts w:ascii="Aptos" w:hAnsi="Aptos" w:cs="Arial"/>
                <w:sz w:val="18"/>
                <w:szCs w:val="18"/>
                <w:lang w:val="en-AU"/>
              </w:rPr>
            </w:pPr>
            <w:r>
              <w:rPr>
                <w:rFonts w:ascii="Aptos" w:hAnsi="Aptos" w:cs="Arial"/>
                <w:sz w:val="18"/>
                <w:szCs w:val="18"/>
                <w:lang w:val="en-AU"/>
              </w:rPr>
              <w:t>TBA</w:t>
            </w:r>
          </w:p>
        </w:tc>
        <w:tc>
          <w:tcPr>
            <w:tcW w:w="3544" w:type="dxa"/>
            <w:tcBorders>
              <w:top w:val="single" w:sz="6" w:space="0" w:color="000000"/>
              <w:left w:val="single" w:sz="6" w:space="0" w:color="000000"/>
              <w:bottom w:val="single" w:sz="6" w:space="0" w:color="000000"/>
              <w:right w:val="single" w:sz="6" w:space="0" w:color="000000"/>
            </w:tcBorders>
          </w:tcPr>
          <w:p w14:paraId="144D0956" w14:textId="77777777" w:rsidR="00520B4A" w:rsidRPr="009075ED" w:rsidRDefault="00520B4A" w:rsidP="00DE03DF">
            <w:pPr>
              <w:tabs>
                <w:tab w:val="left" w:pos="1276"/>
              </w:tabs>
              <w:rPr>
                <w:rFonts w:ascii="Aptos" w:hAnsi="Aptos" w:cs="Arial"/>
                <w:sz w:val="18"/>
                <w:szCs w:val="18"/>
                <w:lang w:val="en-AU"/>
              </w:rPr>
            </w:pPr>
          </w:p>
        </w:tc>
      </w:tr>
      <w:tr w:rsidR="00520B4A" w:rsidRPr="009075ED" w14:paraId="16BB8694" w14:textId="77777777" w:rsidTr="006A13A7">
        <w:trPr>
          <w:trHeight w:val="283"/>
        </w:trPr>
        <w:tc>
          <w:tcPr>
            <w:tcW w:w="3134" w:type="dxa"/>
            <w:tcBorders>
              <w:top w:val="single" w:sz="6" w:space="0" w:color="000000"/>
              <w:left w:val="single" w:sz="6" w:space="0" w:color="000000"/>
              <w:bottom w:val="single" w:sz="6" w:space="0" w:color="000000"/>
              <w:right w:val="single" w:sz="6" w:space="0" w:color="000000"/>
            </w:tcBorders>
            <w:vAlign w:val="center"/>
          </w:tcPr>
          <w:p w14:paraId="1DFDF0C1" w14:textId="77777777" w:rsidR="00520B4A" w:rsidRPr="009075ED" w:rsidRDefault="00520B4A" w:rsidP="0012403A">
            <w:pPr>
              <w:tabs>
                <w:tab w:val="left" w:pos="1276"/>
              </w:tabs>
              <w:jc w:val="center"/>
              <w:rPr>
                <w:rFonts w:ascii="Aptos" w:hAnsi="Aptos" w:cs="Arial"/>
                <w:sz w:val="18"/>
                <w:szCs w:val="18"/>
                <w:lang w:val="en-AU"/>
              </w:rPr>
            </w:pPr>
          </w:p>
        </w:tc>
        <w:tc>
          <w:tcPr>
            <w:tcW w:w="2268" w:type="dxa"/>
            <w:tcBorders>
              <w:top w:val="single" w:sz="6" w:space="0" w:color="000000"/>
              <w:left w:val="single" w:sz="6" w:space="0" w:color="000000"/>
              <w:bottom w:val="single" w:sz="6" w:space="0" w:color="000000"/>
              <w:right w:val="single" w:sz="6" w:space="0" w:color="000000"/>
            </w:tcBorders>
            <w:vAlign w:val="center"/>
          </w:tcPr>
          <w:p w14:paraId="3209D5A9" w14:textId="77777777" w:rsidR="00520B4A" w:rsidRPr="009075ED" w:rsidRDefault="00520B4A" w:rsidP="0012403A">
            <w:pPr>
              <w:tabs>
                <w:tab w:val="left" w:pos="1276"/>
              </w:tabs>
              <w:jc w:val="center"/>
              <w:rPr>
                <w:rFonts w:ascii="Aptos" w:hAnsi="Aptos" w:cs="Arial"/>
                <w:sz w:val="18"/>
                <w:szCs w:val="18"/>
                <w:lang w:val="en-AU"/>
              </w:rPr>
            </w:pPr>
          </w:p>
        </w:tc>
        <w:tc>
          <w:tcPr>
            <w:tcW w:w="3544" w:type="dxa"/>
            <w:tcBorders>
              <w:top w:val="single" w:sz="6" w:space="0" w:color="000000"/>
              <w:left w:val="single" w:sz="6" w:space="0" w:color="000000"/>
              <w:bottom w:val="single" w:sz="6" w:space="0" w:color="000000"/>
              <w:right w:val="single" w:sz="6" w:space="0" w:color="000000"/>
            </w:tcBorders>
          </w:tcPr>
          <w:p w14:paraId="3E567B0D" w14:textId="77777777" w:rsidR="00520B4A" w:rsidRPr="009075ED" w:rsidRDefault="00520B4A" w:rsidP="00DE03DF">
            <w:pPr>
              <w:tabs>
                <w:tab w:val="left" w:pos="1276"/>
              </w:tabs>
              <w:rPr>
                <w:rFonts w:ascii="Aptos" w:hAnsi="Aptos" w:cs="Arial"/>
                <w:sz w:val="18"/>
                <w:szCs w:val="18"/>
                <w:lang w:val="en-AU"/>
              </w:rPr>
            </w:pPr>
          </w:p>
        </w:tc>
      </w:tr>
    </w:tbl>
    <w:p w14:paraId="12EB683A" w14:textId="77777777" w:rsidR="00304693" w:rsidRDefault="00304693" w:rsidP="00814733">
      <w:pPr>
        <w:tabs>
          <w:tab w:val="left" w:pos="1276"/>
        </w:tabs>
        <w:jc w:val="center"/>
        <w:rPr>
          <w:rFonts w:ascii="Aptos" w:hAnsi="Aptos" w:cs="Arial"/>
          <w:sz w:val="22"/>
          <w:szCs w:val="22"/>
        </w:rPr>
      </w:pPr>
    </w:p>
    <w:p w14:paraId="5CF16D51" w14:textId="77777777" w:rsidR="00304693" w:rsidRDefault="00304693" w:rsidP="00814733">
      <w:pPr>
        <w:tabs>
          <w:tab w:val="left" w:pos="1276"/>
        </w:tabs>
        <w:jc w:val="center"/>
        <w:rPr>
          <w:rFonts w:ascii="Aptos" w:hAnsi="Aptos" w:cs="Arial"/>
          <w:sz w:val="22"/>
          <w:szCs w:val="22"/>
        </w:rPr>
      </w:pPr>
    </w:p>
    <w:p w14:paraId="63B9A547" w14:textId="77777777" w:rsidR="005221F4" w:rsidRDefault="005221F4" w:rsidP="00814733">
      <w:pPr>
        <w:tabs>
          <w:tab w:val="left" w:pos="1276"/>
        </w:tabs>
        <w:jc w:val="center"/>
        <w:rPr>
          <w:rFonts w:ascii="Aptos" w:hAnsi="Aptos" w:cs="Arial"/>
          <w:sz w:val="22"/>
          <w:szCs w:val="22"/>
        </w:rPr>
      </w:pPr>
    </w:p>
    <w:p w14:paraId="68FF69CB" w14:textId="77777777" w:rsidR="005221F4" w:rsidRDefault="005221F4" w:rsidP="00814733">
      <w:pPr>
        <w:tabs>
          <w:tab w:val="left" w:pos="1276"/>
        </w:tabs>
        <w:jc w:val="center"/>
        <w:rPr>
          <w:rFonts w:ascii="Aptos" w:hAnsi="Aptos" w:cs="Arial"/>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69095B" w14:paraId="5017CC74" w14:textId="77777777" w:rsidTr="001141F9">
        <w:tc>
          <w:tcPr>
            <w:tcW w:w="9016" w:type="dxa"/>
            <w:gridSpan w:val="4"/>
          </w:tcPr>
          <w:p w14:paraId="5C70025F" w14:textId="3E0E2F83" w:rsidR="0069095B" w:rsidRPr="008C4998" w:rsidRDefault="0069095B" w:rsidP="00814733">
            <w:pPr>
              <w:tabs>
                <w:tab w:val="left" w:pos="1276"/>
              </w:tabs>
              <w:jc w:val="center"/>
              <w:rPr>
                <w:rFonts w:ascii="Aptos" w:hAnsi="Aptos" w:cs="Arial"/>
                <w:sz w:val="18"/>
                <w:szCs w:val="18"/>
              </w:rPr>
            </w:pPr>
            <w:r w:rsidRPr="008C4998">
              <w:rPr>
                <w:rFonts w:ascii="Aptos" w:hAnsi="Aptos" w:cs="Arial"/>
                <w:sz w:val="18"/>
                <w:szCs w:val="18"/>
              </w:rPr>
              <w:t>Version Control</w:t>
            </w:r>
          </w:p>
        </w:tc>
      </w:tr>
      <w:tr w:rsidR="005B282F" w14:paraId="42D05931" w14:textId="77777777" w:rsidTr="005B282F">
        <w:tc>
          <w:tcPr>
            <w:tcW w:w="2254" w:type="dxa"/>
          </w:tcPr>
          <w:p w14:paraId="3C0B6518" w14:textId="1BDC9D02" w:rsidR="005B282F" w:rsidRPr="008C4998" w:rsidRDefault="00F571BB" w:rsidP="00814733">
            <w:pPr>
              <w:tabs>
                <w:tab w:val="left" w:pos="1276"/>
              </w:tabs>
              <w:jc w:val="center"/>
              <w:rPr>
                <w:rFonts w:ascii="Aptos" w:hAnsi="Aptos" w:cs="Arial"/>
                <w:sz w:val="18"/>
                <w:szCs w:val="18"/>
              </w:rPr>
            </w:pPr>
            <w:r w:rsidRPr="008C4998">
              <w:rPr>
                <w:rFonts w:ascii="Aptos" w:hAnsi="Aptos" w:cs="Arial"/>
                <w:sz w:val="18"/>
                <w:szCs w:val="18"/>
              </w:rPr>
              <w:t>Version Number</w:t>
            </w:r>
          </w:p>
        </w:tc>
        <w:tc>
          <w:tcPr>
            <w:tcW w:w="2254" w:type="dxa"/>
          </w:tcPr>
          <w:p w14:paraId="1C32133A" w14:textId="4A3104C5" w:rsidR="005B282F" w:rsidRPr="008C4998" w:rsidRDefault="00E62FAF" w:rsidP="00814733">
            <w:pPr>
              <w:tabs>
                <w:tab w:val="left" w:pos="1276"/>
              </w:tabs>
              <w:jc w:val="center"/>
              <w:rPr>
                <w:rFonts w:ascii="Aptos" w:hAnsi="Aptos" w:cs="Arial"/>
                <w:sz w:val="18"/>
                <w:szCs w:val="18"/>
              </w:rPr>
            </w:pPr>
            <w:r w:rsidRPr="008C4998">
              <w:rPr>
                <w:rFonts w:ascii="Aptos" w:hAnsi="Aptos" w:cs="Arial"/>
                <w:sz w:val="18"/>
                <w:szCs w:val="18"/>
              </w:rPr>
              <w:t>Comments</w:t>
            </w:r>
          </w:p>
        </w:tc>
        <w:tc>
          <w:tcPr>
            <w:tcW w:w="2254" w:type="dxa"/>
          </w:tcPr>
          <w:p w14:paraId="481852D0" w14:textId="548A0C64" w:rsidR="005B282F" w:rsidRPr="008C4998" w:rsidRDefault="00E62FAF" w:rsidP="00814733">
            <w:pPr>
              <w:tabs>
                <w:tab w:val="left" w:pos="1276"/>
              </w:tabs>
              <w:jc w:val="center"/>
              <w:rPr>
                <w:rFonts w:ascii="Aptos" w:hAnsi="Aptos" w:cs="Arial"/>
                <w:sz w:val="18"/>
                <w:szCs w:val="18"/>
              </w:rPr>
            </w:pPr>
            <w:r w:rsidRPr="008C4998">
              <w:rPr>
                <w:rFonts w:ascii="Aptos" w:hAnsi="Aptos" w:cs="Arial"/>
                <w:sz w:val="18"/>
                <w:szCs w:val="18"/>
              </w:rPr>
              <w:t>Date</w:t>
            </w:r>
          </w:p>
        </w:tc>
        <w:tc>
          <w:tcPr>
            <w:tcW w:w="2254" w:type="dxa"/>
          </w:tcPr>
          <w:p w14:paraId="682DDEFC" w14:textId="33BAAF24" w:rsidR="005B282F" w:rsidRPr="008C4998" w:rsidRDefault="00F571BB" w:rsidP="00814733">
            <w:pPr>
              <w:tabs>
                <w:tab w:val="left" w:pos="1276"/>
              </w:tabs>
              <w:jc w:val="center"/>
              <w:rPr>
                <w:rFonts w:ascii="Aptos" w:hAnsi="Aptos" w:cs="Arial"/>
                <w:sz w:val="18"/>
                <w:szCs w:val="18"/>
              </w:rPr>
            </w:pPr>
            <w:r w:rsidRPr="008C4998">
              <w:rPr>
                <w:rFonts w:ascii="Aptos" w:hAnsi="Aptos" w:cs="Arial"/>
                <w:sz w:val="18"/>
                <w:szCs w:val="18"/>
              </w:rPr>
              <w:t>Status</w:t>
            </w:r>
          </w:p>
        </w:tc>
      </w:tr>
      <w:tr w:rsidR="005B282F" w14:paraId="662F196E" w14:textId="77777777" w:rsidTr="005B282F">
        <w:tc>
          <w:tcPr>
            <w:tcW w:w="2254" w:type="dxa"/>
          </w:tcPr>
          <w:p w14:paraId="4DFA7901" w14:textId="503C0BD4" w:rsidR="005B282F" w:rsidRPr="008C4998" w:rsidRDefault="00E62FAF" w:rsidP="00814733">
            <w:pPr>
              <w:tabs>
                <w:tab w:val="left" w:pos="1276"/>
              </w:tabs>
              <w:jc w:val="center"/>
              <w:rPr>
                <w:rFonts w:ascii="Aptos" w:hAnsi="Aptos" w:cs="Arial"/>
                <w:sz w:val="18"/>
                <w:szCs w:val="18"/>
              </w:rPr>
            </w:pPr>
            <w:r w:rsidRPr="008C4998">
              <w:rPr>
                <w:rFonts w:ascii="Aptos" w:hAnsi="Aptos" w:cs="Arial"/>
                <w:sz w:val="18"/>
                <w:szCs w:val="18"/>
              </w:rPr>
              <w:t>1</w:t>
            </w:r>
          </w:p>
        </w:tc>
        <w:tc>
          <w:tcPr>
            <w:tcW w:w="2254" w:type="dxa"/>
          </w:tcPr>
          <w:p w14:paraId="1D00EACA" w14:textId="4068973D" w:rsidR="005B282F" w:rsidRPr="008C4998" w:rsidRDefault="00E62FAF" w:rsidP="00814733">
            <w:pPr>
              <w:tabs>
                <w:tab w:val="left" w:pos="1276"/>
              </w:tabs>
              <w:jc w:val="center"/>
              <w:rPr>
                <w:rFonts w:ascii="Aptos" w:hAnsi="Aptos" w:cs="Arial"/>
                <w:sz w:val="18"/>
                <w:szCs w:val="18"/>
              </w:rPr>
            </w:pPr>
            <w:r w:rsidRPr="008C4998">
              <w:rPr>
                <w:rFonts w:ascii="Aptos" w:hAnsi="Aptos" w:cs="Arial"/>
                <w:sz w:val="18"/>
                <w:szCs w:val="18"/>
              </w:rPr>
              <w:t>Initial Preparation of audit schedule</w:t>
            </w:r>
          </w:p>
        </w:tc>
        <w:tc>
          <w:tcPr>
            <w:tcW w:w="2254" w:type="dxa"/>
          </w:tcPr>
          <w:p w14:paraId="473C0F8A" w14:textId="59C04722" w:rsidR="005B282F" w:rsidRPr="008C4998" w:rsidRDefault="00DD012A" w:rsidP="00814733">
            <w:pPr>
              <w:tabs>
                <w:tab w:val="left" w:pos="1276"/>
              </w:tabs>
              <w:jc w:val="center"/>
              <w:rPr>
                <w:rFonts w:ascii="Aptos" w:hAnsi="Aptos" w:cs="Arial"/>
                <w:sz w:val="18"/>
                <w:szCs w:val="18"/>
              </w:rPr>
            </w:pPr>
            <w:r>
              <w:rPr>
                <w:rFonts w:ascii="Aptos" w:hAnsi="Aptos" w:cs="Arial"/>
                <w:sz w:val="18"/>
                <w:szCs w:val="18"/>
              </w:rPr>
              <w:t>14/09</w:t>
            </w:r>
            <w:r w:rsidR="0069095B" w:rsidRPr="008C4998">
              <w:rPr>
                <w:rFonts w:ascii="Aptos" w:hAnsi="Aptos" w:cs="Arial"/>
                <w:sz w:val="18"/>
                <w:szCs w:val="18"/>
              </w:rPr>
              <w:t>/2026</w:t>
            </w:r>
          </w:p>
        </w:tc>
        <w:tc>
          <w:tcPr>
            <w:tcW w:w="2254" w:type="dxa"/>
          </w:tcPr>
          <w:p w14:paraId="662CF7E6" w14:textId="3E386D2C" w:rsidR="005B282F" w:rsidRPr="008C4998" w:rsidRDefault="00D30D3F" w:rsidP="00814733">
            <w:pPr>
              <w:tabs>
                <w:tab w:val="left" w:pos="1276"/>
              </w:tabs>
              <w:jc w:val="center"/>
              <w:rPr>
                <w:rFonts w:ascii="Aptos" w:hAnsi="Aptos" w:cs="Arial"/>
                <w:sz w:val="18"/>
                <w:szCs w:val="18"/>
              </w:rPr>
            </w:pPr>
            <w:r>
              <w:rPr>
                <w:rFonts w:ascii="Aptos" w:hAnsi="Aptos" w:cs="Arial"/>
                <w:sz w:val="18"/>
                <w:szCs w:val="18"/>
              </w:rPr>
              <w:t>Current</w:t>
            </w:r>
          </w:p>
        </w:tc>
      </w:tr>
      <w:tr w:rsidR="005B282F" w14:paraId="4B31D3F8" w14:textId="77777777" w:rsidTr="005B282F">
        <w:tc>
          <w:tcPr>
            <w:tcW w:w="2254" w:type="dxa"/>
          </w:tcPr>
          <w:p w14:paraId="37EF79DD" w14:textId="77777777" w:rsidR="005B282F" w:rsidRDefault="005B282F" w:rsidP="00814733">
            <w:pPr>
              <w:tabs>
                <w:tab w:val="left" w:pos="1276"/>
              </w:tabs>
              <w:jc w:val="center"/>
              <w:rPr>
                <w:rFonts w:ascii="Aptos" w:hAnsi="Aptos" w:cs="Arial"/>
              </w:rPr>
            </w:pPr>
          </w:p>
        </w:tc>
        <w:tc>
          <w:tcPr>
            <w:tcW w:w="2254" w:type="dxa"/>
          </w:tcPr>
          <w:p w14:paraId="7922D226" w14:textId="77777777" w:rsidR="005B282F" w:rsidRDefault="005B282F" w:rsidP="00814733">
            <w:pPr>
              <w:tabs>
                <w:tab w:val="left" w:pos="1276"/>
              </w:tabs>
              <w:jc w:val="center"/>
              <w:rPr>
                <w:rFonts w:ascii="Aptos" w:hAnsi="Aptos" w:cs="Arial"/>
              </w:rPr>
            </w:pPr>
          </w:p>
        </w:tc>
        <w:tc>
          <w:tcPr>
            <w:tcW w:w="2254" w:type="dxa"/>
          </w:tcPr>
          <w:p w14:paraId="47E4E4DB" w14:textId="77777777" w:rsidR="005B282F" w:rsidRDefault="005B282F" w:rsidP="00814733">
            <w:pPr>
              <w:tabs>
                <w:tab w:val="left" w:pos="1276"/>
              </w:tabs>
              <w:jc w:val="center"/>
              <w:rPr>
                <w:rFonts w:ascii="Aptos" w:hAnsi="Aptos" w:cs="Arial"/>
              </w:rPr>
            </w:pPr>
          </w:p>
        </w:tc>
        <w:tc>
          <w:tcPr>
            <w:tcW w:w="2254" w:type="dxa"/>
          </w:tcPr>
          <w:p w14:paraId="332C7283" w14:textId="77777777" w:rsidR="005B282F" w:rsidRDefault="005B282F" w:rsidP="00814733">
            <w:pPr>
              <w:tabs>
                <w:tab w:val="left" w:pos="1276"/>
              </w:tabs>
              <w:jc w:val="center"/>
              <w:rPr>
                <w:rFonts w:ascii="Aptos" w:hAnsi="Aptos" w:cs="Arial"/>
              </w:rPr>
            </w:pPr>
          </w:p>
        </w:tc>
      </w:tr>
      <w:tr w:rsidR="005B282F" w14:paraId="18BB3EA5" w14:textId="77777777" w:rsidTr="005B282F">
        <w:tc>
          <w:tcPr>
            <w:tcW w:w="2254" w:type="dxa"/>
          </w:tcPr>
          <w:p w14:paraId="519DBCC4" w14:textId="77777777" w:rsidR="005B282F" w:rsidRDefault="005B282F" w:rsidP="00814733">
            <w:pPr>
              <w:tabs>
                <w:tab w:val="left" w:pos="1276"/>
              </w:tabs>
              <w:jc w:val="center"/>
              <w:rPr>
                <w:rFonts w:ascii="Aptos" w:hAnsi="Aptos" w:cs="Arial"/>
              </w:rPr>
            </w:pPr>
          </w:p>
        </w:tc>
        <w:tc>
          <w:tcPr>
            <w:tcW w:w="2254" w:type="dxa"/>
          </w:tcPr>
          <w:p w14:paraId="2B5F85B8" w14:textId="77777777" w:rsidR="005B282F" w:rsidRDefault="005B282F" w:rsidP="00814733">
            <w:pPr>
              <w:tabs>
                <w:tab w:val="left" w:pos="1276"/>
              </w:tabs>
              <w:jc w:val="center"/>
              <w:rPr>
                <w:rFonts w:ascii="Aptos" w:hAnsi="Aptos" w:cs="Arial"/>
              </w:rPr>
            </w:pPr>
          </w:p>
        </w:tc>
        <w:tc>
          <w:tcPr>
            <w:tcW w:w="2254" w:type="dxa"/>
          </w:tcPr>
          <w:p w14:paraId="0A99A782" w14:textId="77777777" w:rsidR="005B282F" w:rsidRDefault="005B282F" w:rsidP="00814733">
            <w:pPr>
              <w:tabs>
                <w:tab w:val="left" w:pos="1276"/>
              </w:tabs>
              <w:jc w:val="center"/>
              <w:rPr>
                <w:rFonts w:ascii="Aptos" w:hAnsi="Aptos" w:cs="Arial"/>
              </w:rPr>
            </w:pPr>
          </w:p>
        </w:tc>
        <w:tc>
          <w:tcPr>
            <w:tcW w:w="2254" w:type="dxa"/>
          </w:tcPr>
          <w:p w14:paraId="43BBDA87" w14:textId="77777777" w:rsidR="005B282F" w:rsidRDefault="005B282F" w:rsidP="00814733">
            <w:pPr>
              <w:tabs>
                <w:tab w:val="left" w:pos="1276"/>
              </w:tabs>
              <w:jc w:val="center"/>
              <w:rPr>
                <w:rFonts w:ascii="Aptos" w:hAnsi="Aptos" w:cs="Arial"/>
              </w:rPr>
            </w:pPr>
          </w:p>
        </w:tc>
      </w:tr>
    </w:tbl>
    <w:p w14:paraId="2FC00EEF" w14:textId="77777777" w:rsidR="00A64EAC" w:rsidRPr="009075ED" w:rsidRDefault="00A64EAC" w:rsidP="00814733">
      <w:pPr>
        <w:tabs>
          <w:tab w:val="left" w:pos="1276"/>
        </w:tabs>
        <w:jc w:val="center"/>
        <w:rPr>
          <w:rFonts w:ascii="Aptos" w:hAnsi="Aptos" w:cs="Arial"/>
          <w:sz w:val="22"/>
          <w:szCs w:val="22"/>
        </w:rPr>
      </w:pPr>
    </w:p>
    <w:sectPr w:rsidR="00A64EAC" w:rsidRPr="009075ED" w:rsidSect="0076446C">
      <w:headerReference w:type="default" r:id="rId11"/>
      <w:footerReference w:type="default" r:id="rId12"/>
      <w:pgSz w:w="11906" w:h="16838"/>
      <w:pgMar w:top="2789"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2896" w14:textId="77777777" w:rsidR="00686193" w:rsidRDefault="00686193" w:rsidP="006301CF">
      <w:r>
        <w:separator/>
      </w:r>
    </w:p>
  </w:endnote>
  <w:endnote w:type="continuationSeparator" w:id="0">
    <w:p w14:paraId="0AA9A0D6" w14:textId="77777777" w:rsidR="00686193" w:rsidRDefault="00686193" w:rsidP="00630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800771"/>
      <w:docPartObj>
        <w:docPartGallery w:val="Page Numbers (Bottom of Page)"/>
        <w:docPartUnique/>
      </w:docPartObj>
    </w:sdtPr>
    <w:sdtEndPr/>
    <w:sdtContent>
      <w:sdt>
        <w:sdtPr>
          <w:id w:val="-1769616900"/>
          <w:docPartObj>
            <w:docPartGallery w:val="Page Numbers (Top of Page)"/>
            <w:docPartUnique/>
          </w:docPartObj>
        </w:sdtPr>
        <w:sdtEndPr/>
        <w:sdtContent>
          <w:p w14:paraId="130362F4" w14:textId="6C6C7BAF" w:rsidR="00297C5D" w:rsidRDefault="00297C5D">
            <w:pPr>
              <w:pStyle w:val="Footer"/>
              <w:jc w:val="right"/>
            </w:pPr>
            <w:r>
              <w:rPr>
                <w:lang w:val="en-GB"/>
              </w:rPr>
              <w:t xml:space="preserve">Page </w:t>
            </w:r>
            <w:r>
              <w:rPr>
                <w:b/>
                <w:bCs/>
              </w:rPr>
              <w:fldChar w:fldCharType="begin"/>
            </w:r>
            <w:r>
              <w:rPr>
                <w:b/>
                <w:bCs/>
              </w:rPr>
              <w:instrText>PAGE</w:instrText>
            </w:r>
            <w:r>
              <w:rPr>
                <w:b/>
                <w:bCs/>
              </w:rPr>
              <w:fldChar w:fldCharType="separate"/>
            </w:r>
            <w:r>
              <w:rPr>
                <w:b/>
                <w:bCs/>
                <w:lang w:val="en-GB"/>
              </w:rPr>
              <w:t>2</w:t>
            </w:r>
            <w:r>
              <w:rPr>
                <w:b/>
                <w:bCs/>
              </w:rPr>
              <w:fldChar w:fldCharType="end"/>
            </w:r>
            <w:r>
              <w:rPr>
                <w:lang w:val="en-GB"/>
              </w:rPr>
              <w:t xml:space="preserve"> of </w:t>
            </w:r>
            <w:r>
              <w:rPr>
                <w:b/>
                <w:bCs/>
              </w:rPr>
              <w:fldChar w:fldCharType="begin"/>
            </w:r>
            <w:r>
              <w:rPr>
                <w:b/>
                <w:bCs/>
              </w:rPr>
              <w:instrText>NUMPAGES</w:instrText>
            </w:r>
            <w:r>
              <w:rPr>
                <w:b/>
                <w:bCs/>
              </w:rPr>
              <w:fldChar w:fldCharType="separate"/>
            </w:r>
            <w:r>
              <w:rPr>
                <w:b/>
                <w:bCs/>
                <w:lang w:val="en-GB"/>
              </w:rPr>
              <w:t>2</w:t>
            </w:r>
            <w:r>
              <w:rPr>
                <w:b/>
                <w:bCs/>
              </w:rPr>
              <w:fldChar w:fldCharType="end"/>
            </w:r>
          </w:p>
        </w:sdtContent>
      </w:sdt>
    </w:sdtContent>
  </w:sdt>
  <w:p w14:paraId="574A8B2C" w14:textId="09927A4C" w:rsidR="1BE4B61C" w:rsidRDefault="1BE4B61C" w:rsidP="1BE4B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4F59" w14:textId="77777777" w:rsidR="00686193" w:rsidRDefault="00686193" w:rsidP="006301CF">
      <w:r>
        <w:separator/>
      </w:r>
    </w:p>
  </w:footnote>
  <w:footnote w:type="continuationSeparator" w:id="0">
    <w:p w14:paraId="3B5D76E7" w14:textId="77777777" w:rsidR="00686193" w:rsidRDefault="00686193" w:rsidP="00630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F288" w14:textId="2ADAD230" w:rsidR="0076446C" w:rsidRDefault="00686193" w:rsidP="0076446C">
    <w:pPr>
      <w:spacing w:after="120"/>
      <w:ind w:left="1843"/>
      <w:jc w:val="right"/>
      <w:rPr>
        <w:rFonts w:ascii="Roboto" w:hAnsi="Roboto"/>
        <w:color w:val="005E86"/>
        <w:sz w:val="52"/>
        <w:szCs w:val="20"/>
      </w:rPr>
    </w:pPr>
    <w:sdt>
      <w:sdtPr>
        <w:rPr>
          <w:rFonts w:ascii="Roboto" w:hAnsi="Roboto"/>
          <w:color w:val="005E86"/>
          <w:sz w:val="52"/>
          <w:szCs w:val="20"/>
        </w:rPr>
        <w:id w:val="-1531101983"/>
        <w:docPartObj>
          <w:docPartGallery w:val="Watermarks"/>
          <w:docPartUnique/>
        </w:docPartObj>
      </w:sdtPr>
      <w:sdtEndPr/>
      <w:sdtContent>
        <w:r>
          <w:rPr>
            <w:rFonts w:ascii="Roboto" w:hAnsi="Roboto"/>
            <w:color w:val="005E86"/>
            <w:sz w:val="52"/>
            <w:szCs w:val="20"/>
          </w:rPr>
          <w:pict w14:anchorId="332DBD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6446C">
      <w:rPr>
        <w:noProof/>
      </w:rPr>
      <w:drawing>
        <wp:anchor distT="0" distB="0" distL="114300" distR="114300" simplePos="0" relativeHeight="251656192" behindDoc="1" locked="0" layoutInCell="1" allowOverlap="1" wp14:anchorId="50B16216" wp14:editId="6C19273D">
          <wp:simplePos x="0" y="0"/>
          <wp:positionH relativeFrom="column">
            <wp:posOffset>-904875</wp:posOffset>
          </wp:positionH>
          <wp:positionV relativeFrom="paragraph">
            <wp:posOffset>19050</wp:posOffset>
          </wp:positionV>
          <wp:extent cx="2066925" cy="1657350"/>
          <wp:effectExtent l="0" t="0" r="9525" b="0"/>
          <wp:wrapTight wrapText="bothSides">
            <wp:wrapPolygon edited="0">
              <wp:start x="0" y="0"/>
              <wp:lineTo x="0" y="20359"/>
              <wp:lineTo x="3782" y="21352"/>
              <wp:lineTo x="5176" y="21352"/>
              <wp:lineTo x="7366" y="21352"/>
              <wp:lineTo x="8759" y="21352"/>
              <wp:lineTo x="12542" y="20110"/>
              <wp:lineTo x="12940" y="19862"/>
              <wp:lineTo x="17519" y="15890"/>
              <wp:lineTo x="19908" y="11917"/>
              <wp:lineTo x="21102" y="7945"/>
              <wp:lineTo x="21500" y="3972"/>
              <wp:lineTo x="21500" y="0"/>
              <wp:lineTo x="0" y="0"/>
            </wp:wrapPolygon>
          </wp:wrapTight>
          <wp:docPr id="1258533729" name="Picture 125853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r="73612" b="3298"/>
                  <a:stretch>
                    <a:fillRect/>
                  </a:stretch>
                </pic:blipFill>
                <pic:spPr bwMode="auto">
                  <a:xfrm>
                    <a:off x="0" y="0"/>
                    <a:ext cx="2066925" cy="1657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7A1E2B" w14:textId="1C188D84" w:rsidR="0076446C" w:rsidRPr="00043621" w:rsidRDefault="00957E26" w:rsidP="0076446C">
    <w:pPr>
      <w:spacing w:after="120"/>
      <w:ind w:left="1843"/>
      <w:jc w:val="right"/>
      <w:rPr>
        <w:rFonts w:ascii="Roboto" w:hAnsi="Roboto"/>
        <w:color w:val="005E86"/>
        <w:sz w:val="52"/>
        <w:szCs w:val="20"/>
      </w:rPr>
    </w:pPr>
    <w:r>
      <w:rPr>
        <w:rFonts w:ascii="Roboto" w:hAnsi="Roboto"/>
        <w:color w:val="005E86"/>
        <w:sz w:val="52"/>
        <w:szCs w:val="20"/>
      </w:rPr>
      <w:t>WHS Audit Schedule</w:t>
    </w:r>
  </w:p>
  <w:p w14:paraId="46E44EE8" w14:textId="37D1482C" w:rsidR="0076446C" w:rsidRPr="00043621" w:rsidRDefault="0076446C" w:rsidP="0076446C">
    <w:pPr>
      <w:ind w:left="1843"/>
      <w:jc w:val="right"/>
      <w:rPr>
        <w:rFonts w:ascii="Roboto" w:hAnsi="Roboto"/>
        <w:color w:val="005E86"/>
        <w:sz w:val="28"/>
        <w:szCs w:val="28"/>
      </w:rPr>
    </w:pPr>
    <w:r w:rsidRPr="00043621">
      <w:rPr>
        <w:rFonts w:ascii="Roboto" w:hAnsi="Roboto"/>
        <w:b/>
        <w:bCs/>
        <w:noProof/>
        <w:color w:val="005E86"/>
        <w:sz w:val="15"/>
        <w:szCs w:val="15"/>
      </w:rPr>
      <mc:AlternateContent>
        <mc:Choice Requires="wps">
          <w:drawing>
            <wp:anchor distT="0" distB="0" distL="114300" distR="114300" simplePos="0" relativeHeight="251713536" behindDoc="0" locked="0" layoutInCell="1" allowOverlap="1" wp14:anchorId="5BAF8297" wp14:editId="7731CA1F">
              <wp:simplePos x="0" y="0"/>
              <wp:positionH relativeFrom="margin">
                <wp:posOffset>5121910</wp:posOffset>
              </wp:positionH>
              <wp:positionV relativeFrom="paragraph">
                <wp:posOffset>166370</wp:posOffset>
              </wp:positionV>
              <wp:extent cx="559435" cy="2540"/>
              <wp:effectExtent l="0" t="19050" r="50165" b="54610"/>
              <wp:wrapNone/>
              <wp:docPr id="457555598" name="Straight Connector 457555598"/>
              <wp:cNvGraphicFramePr/>
              <a:graphic xmlns:a="http://schemas.openxmlformats.org/drawingml/2006/main">
                <a:graphicData uri="http://schemas.microsoft.com/office/word/2010/wordprocessingShape">
                  <wps:wsp>
                    <wps:cNvCnPr/>
                    <wps:spPr>
                      <a:xfrm>
                        <a:off x="0" y="0"/>
                        <a:ext cx="559435" cy="2540"/>
                      </a:xfrm>
                      <a:prstGeom prst="line">
                        <a:avLst/>
                      </a:prstGeom>
                      <a:ln w="50800">
                        <a:solidFill>
                          <a:srgbClr val="005E8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16B1D" id="Straight Connector 457555598"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3.3pt,13.1pt" to="447.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" strokecolor="#005e86" strokeweight="4pt">
              <v:stroke joinstyle="miter"/>
              <w10:wrap anchorx="margin"/>
            </v:line>
          </w:pict>
        </mc:Fallback>
      </mc:AlternateContent>
    </w:r>
  </w:p>
  <w:p w14:paraId="3FB3FAB7" w14:textId="77777777" w:rsidR="0076446C" w:rsidRPr="00043621" w:rsidRDefault="0076446C" w:rsidP="0076446C">
    <w:pPr>
      <w:ind w:left="1843"/>
      <w:jc w:val="right"/>
      <w:rPr>
        <w:rFonts w:ascii="Roboto" w:hAnsi="Roboto"/>
        <w:color w:val="005E86"/>
        <w:sz w:val="28"/>
        <w:szCs w:val="28"/>
      </w:rPr>
    </w:pPr>
  </w:p>
  <w:p w14:paraId="638E7EC3" w14:textId="7E206283" w:rsidR="006301CF" w:rsidRDefault="00814733" w:rsidP="0076446C">
    <w:pPr>
      <w:pStyle w:val="Header"/>
      <w:ind w:left="-1440"/>
      <w:jc w:val="right"/>
    </w:pPr>
    <w:r>
      <w:rPr>
        <w:rFonts w:ascii="Roboto" w:hAnsi="Roboto"/>
        <w:color w:val="005E86"/>
        <w:sz w:val="28"/>
        <w:szCs w:val="28"/>
      </w:rPr>
      <w:t>Audits of high-risk activities</w:t>
    </w:r>
    <w:r w:rsidR="00D30D3F">
      <w:rPr>
        <w:rFonts w:ascii="Roboto" w:hAnsi="Roboto"/>
        <w:color w:val="005E86"/>
        <w:sz w:val="28"/>
        <w:szCs w:val="28"/>
      </w:rPr>
      <w:t xml:space="preserve"> and critical risk controls</w:t>
    </w:r>
    <w:r w:rsidR="000553C9">
      <w:rPr>
        <w:rFonts w:ascii="Roboto" w:hAnsi="Roboto"/>
        <w:color w:val="005E86"/>
        <w:sz w:val="28"/>
        <w:szCs w:val="28"/>
      </w:rPr>
      <w:t xml:space="preserve"> implementation</w:t>
    </w:r>
    <w:r>
      <w:rPr>
        <w:rFonts w:ascii="Roboto" w:hAnsi="Roboto"/>
        <w:color w:val="005E86"/>
        <w:sz w:val="28"/>
        <w:szCs w:val="28"/>
      </w:rPr>
      <w:t xml:space="preserve"> at SCU</w:t>
    </w:r>
    <w:r w:rsidR="3CC5732F" w:rsidRPr="3CC5732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2AE8"/>
    <w:multiLevelType w:val="multilevel"/>
    <w:tmpl w:val="817C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01428"/>
    <w:multiLevelType w:val="multilevel"/>
    <w:tmpl w:val="047E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8A10C2"/>
    <w:multiLevelType w:val="multilevel"/>
    <w:tmpl w:val="0F440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26556E"/>
    <w:multiLevelType w:val="multilevel"/>
    <w:tmpl w:val="5876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341CBD"/>
    <w:multiLevelType w:val="multilevel"/>
    <w:tmpl w:val="45E2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056236">
    <w:abstractNumId w:val="4"/>
  </w:num>
  <w:num w:numId="2" w16cid:durableId="1739673047">
    <w:abstractNumId w:val="2"/>
  </w:num>
  <w:num w:numId="3" w16cid:durableId="279534792">
    <w:abstractNumId w:val="3"/>
  </w:num>
  <w:num w:numId="4" w16cid:durableId="185140764">
    <w:abstractNumId w:val="1"/>
  </w:num>
  <w:num w:numId="5" w16cid:durableId="186012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1CF"/>
    <w:rsid w:val="000018CF"/>
    <w:rsid w:val="000073E6"/>
    <w:rsid w:val="0001754B"/>
    <w:rsid w:val="00020008"/>
    <w:rsid w:val="00022AD8"/>
    <w:rsid w:val="0002494E"/>
    <w:rsid w:val="000345F9"/>
    <w:rsid w:val="00034F1D"/>
    <w:rsid w:val="00037D13"/>
    <w:rsid w:val="00043621"/>
    <w:rsid w:val="00044E60"/>
    <w:rsid w:val="00052B43"/>
    <w:rsid w:val="00054C4A"/>
    <w:rsid w:val="000553C9"/>
    <w:rsid w:val="0007755F"/>
    <w:rsid w:val="00080A83"/>
    <w:rsid w:val="00083A94"/>
    <w:rsid w:val="00086316"/>
    <w:rsid w:val="0008769E"/>
    <w:rsid w:val="000933EC"/>
    <w:rsid w:val="000A05D7"/>
    <w:rsid w:val="000B1710"/>
    <w:rsid w:val="000C188E"/>
    <w:rsid w:val="000D19DF"/>
    <w:rsid w:val="000D6651"/>
    <w:rsid w:val="000E4C9E"/>
    <w:rsid w:val="000E5851"/>
    <w:rsid w:val="001018DF"/>
    <w:rsid w:val="00101DBD"/>
    <w:rsid w:val="00104A5C"/>
    <w:rsid w:val="00115D51"/>
    <w:rsid w:val="00127AF6"/>
    <w:rsid w:val="00130492"/>
    <w:rsid w:val="001340C1"/>
    <w:rsid w:val="00135056"/>
    <w:rsid w:val="00142595"/>
    <w:rsid w:val="00142D80"/>
    <w:rsid w:val="001469D2"/>
    <w:rsid w:val="00147BC8"/>
    <w:rsid w:val="001615BB"/>
    <w:rsid w:val="0016460A"/>
    <w:rsid w:val="0016741A"/>
    <w:rsid w:val="0017006D"/>
    <w:rsid w:val="00173218"/>
    <w:rsid w:val="0017646E"/>
    <w:rsid w:val="00182752"/>
    <w:rsid w:val="00194BD3"/>
    <w:rsid w:val="0019660F"/>
    <w:rsid w:val="001B058B"/>
    <w:rsid w:val="001B46A4"/>
    <w:rsid w:val="001B5F09"/>
    <w:rsid w:val="001B7160"/>
    <w:rsid w:val="001C74E3"/>
    <w:rsid w:val="001D7E91"/>
    <w:rsid w:val="001F23F4"/>
    <w:rsid w:val="001F5806"/>
    <w:rsid w:val="001F7299"/>
    <w:rsid w:val="00212021"/>
    <w:rsid w:val="0021232F"/>
    <w:rsid w:val="0021342E"/>
    <w:rsid w:val="002158AB"/>
    <w:rsid w:val="002171DC"/>
    <w:rsid w:val="00217C73"/>
    <w:rsid w:val="002219F2"/>
    <w:rsid w:val="002250DA"/>
    <w:rsid w:val="002331BE"/>
    <w:rsid w:val="00234F27"/>
    <w:rsid w:val="00235B3B"/>
    <w:rsid w:val="002408D0"/>
    <w:rsid w:val="00241269"/>
    <w:rsid w:val="00242C3F"/>
    <w:rsid w:val="00261ECA"/>
    <w:rsid w:val="00271AC3"/>
    <w:rsid w:val="00273BEB"/>
    <w:rsid w:val="00274770"/>
    <w:rsid w:val="00276BF5"/>
    <w:rsid w:val="00285189"/>
    <w:rsid w:val="00290D14"/>
    <w:rsid w:val="0029118F"/>
    <w:rsid w:val="00297C5D"/>
    <w:rsid w:val="002A3043"/>
    <w:rsid w:val="002A30BC"/>
    <w:rsid w:val="002C1B6A"/>
    <w:rsid w:val="002E2714"/>
    <w:rsid w:val="002E5906"/>
    <w:rsid w:val="002E741A"/>
    <w:rsid w:val="002F6232"/>
    <w:rsid w:val="00304693"/>
    <w:rsid w:val="003114F0"/>
    <w:rsid w:val="00315947"/>
    <w:rsid w:val="00320228"/>
    <w:rsid w:val="00320292"/>
    <w:rsid w:val="00321E0D"/>
    <w:rsid w:val="00332F41"/>
    <w:rsid w:val="0034199F"/>
    <w:rsid w:val="00354F91"/>
    <w:rsid w:val="0035606D"/>
    <w:rsid w:val="00370195"/>
    <w:rsid w:val="003727DE"/>
    <w:rsid w:val="00374E85"/>
    <w:rsid w:val="003814B1"/>
    <w:rsid w:val="00383A86"/>
    <w:rsid w:val="003878AE"/>
    <w:rsid w:val="003A1195"/>
    <w:rsid w:val="003A248A"/>
    <w:rsid w:val="003A526C"/>
    <w:rsid w:val="003B26A6"/>
    <w:rsid w:val="003B3958"/>
    <w:rsid w:val="003B530E"/>
    <w:rsid w:val="003B6E90"/>
    <w:rsid w:val="003C6A52"/>
    <w:rsid w:val="003D3740"/>
    <w:rsid w:val="003D7EAA"/>
    <w:rsid w:val="003F35CC"/>
    <w:rsid w:val="003F60C3"/>
    <w:rsid w:val="00403ABB"/>
    <w:rsid w:val="00405317"/>
    <w:rsid w:val="0040572B"/>
    <w:rsid w:val="00407C8F"/>
    <w:rsid w:val="00432D5A"/>
    <w:rsid w:val="00433EC6"/>
    <w:rsid w:val="00441A25"/>
    <w:rsid w:val="00452FE2"/>
    <w:rsid w:val="0045355D"/>
    <w:rsid w:val="00453BAB"/>
    <w:rsid w:val="00462D3D"/>
    <w:rsid w:val="00463554"/>
    <w:rsid w:val="00480170"/>
    <w:rsid w:val="004843BE"/>
    <w:rsid w:val="0048626A"/>
    <w:rsid w:val="0049293F"/>
    <w:rsid w:val="0049444E"/>
    <w:rsid w:val="004A22E1"/>
    <w:rsid w:val="004A50F2"/>
    <w:rsid w:val="004A73DE"/>
    <w:rsid w:val="004B07FE"/>
    <w:rsid w:val="004B1CB7"/>
    <w:rsid w:val="004B6D7C"/>
    <w:rsid w:val="004C3C5D"/>
    <w:rsid w:val="004C6BD6"/>
    <w:rsid w:val="004C77BC"/>
    <w:rsid w:val="004D1C33"/>
    <w:rsid w:val="004D4900"/>
    <w:rsid w:val="004D52A7"/>
    <w:rsid w:val="004E7AAE"/>
    <w:rsid w:val="004F2C37"/>
    <w:rsid w:val="004F4347"/>
    <w:rsid w:val="004F448E"/>
    <w:rsid w:val="004F4BDE"/>
    <w:rsid w:val="004F6025"/>
    <w:rsid w:val="004F628D"/>
    <w:rsid w:val="004F6753"/>
    <w:rsid w:val="00500B05"/>
    <w:rsid w:val="00506784"/>
    <w:rsid w:val="0050723A"/>
    <w:rsid w:val="00507A4A"/>
    <w:rsid w:val="00512745"/>
    <w:rsid w:val="00520B4A"/>
    <w:rsid w:val="00520D8B"/>
    <w:rsid w:val="005221F4"/>
    <w:rsid w:val="00522A20"/>
    <w:rsid w:val="00537A10"/>
    <w:rsid w:val="005437D3"/>
    <w:rsid w:val="0054765B"/>
    <w:rsid w:val="005732D4"/>
    <w:rsid w:val="00573677"/>
    <w:rsid w:val="0058410D"/>
    <w:rsid w:val="00584567"/>
    <w:rsid w:val="00590C25"/>
    <w:rsid w:val="0059188E"/>
    <w:rsid w:val="005B14B8"/>
    <w:rsid w:val="005B282F"/>
    <w:rsid w:val="005C273C"/>
    <w:rsid w:val="005C4F28"/>
    <w:rsid w:val="005C6DB4"/>
    <w:rsid w:val="005D27C8"/>
    <w:rsid w:val="005E4E01"/>
    <w:rsid w:val="006020E5"/>
    <w:rsid w:val="00603F1D"/>
    <w:rsid w:val="00604860"/>
    <w:rsid w:val="00605DFF"/>
    <w:rsid w:val="00615912"/>
    <w:rsid w:val="00622E86"/>
    <w:rsid w:val="00626893"/>
    <w:rsid w:val="006301CF"/>
    <w:rsid w:val="00632B2E"/>
    <w:rsid w:val="00650468"/>
    <w:rsid w:val="00650D51"/>
    <w:rsid w:val="006524D8"/>
    <w:rsid w:val="00662B4B"/>
    <w:rsid w:val="00686193"/>
    <w:rsid w:val="0069095B"/>
    <w:rsid w:val="00691F69"/>
    <w:rsid w:val="00693D76"/>
    <w:rsid w:val="006A13A7"/>
    <w:rsid w:val="006A33F5"/>
    <w:rsid w:val="006A7B6A"/>
    <w:rsid w:val="006B0C74"/>
    <w:rsid w:val="006B420D"/>
    <w:rsid w:val="006B5FD4"/>
    <w:rsid w:val="006C2871"/>
    <w:rsid w:val="006C506B"/>
    <w:rsid w:val="006D2FFF"/>
    <w:rsid w:val="006D58FD"/>
    <w:rsid w:val="006D74B2"/>
    <w:rsid w:val="006E0AB0"/>
    <w:rsid w:val="006F6A99"/>
    <w:rsid w:val="0070016C"/>
    <w:rsid w:val="00700D9E"/>
    <w:rsid w:val="007036D6"/>
    <w:rsid w:val="007074F3"/>
    <w:rsid w:val="007102AB"/>
    <w:rsid w:val="007130C3"/>
    <w:rsid w:val="007315AA"/>
    <w:rsid w:val="007416B9"/>
    <w:rsid w:val="007527BF"/>
    <w:rsid w:val="00762CAF"/>
    <w:rsid w:val="0076446C"/>
    <w:rsid w:val="00777EB7"/>
    <w:rsid w:val="00783B8D"/>
    <w:rsid w:val="00791A22"/>
    <w:rsid w:val="007A23D8"/>
    <w:rsid w:val="007D59AE"/>
    <w:rsid w:val="007D6208"/>
    <w:rsid w:val="007D6D39"/>
    <w:rsid w:val="007D770C"/>
    <w:rsid w:val="007E163A"/>
    <w:rsid w:val="007F0B18"/>
    <w:rsid w:val="007F4241"/>
    <w:rsid w:val="007F571F"/>
    <w:rsid w:val="007F7E8E"/>
    <w:rsid w:val="00801756"/>
    <w:rsid w:val="00803ED1"/>
    <w:rsid w:val="00813FE8"/>
    <w:rsid w:val="00814733"/>
    <w:rsid w:val="00822320"/>
    <w:rsid w:val="00824DB7"/>
    <w:rsid w:val="0084163A"/>
    <w:rsid w:val="00843219"/>
    <w:rsid w:val="0084744E"/>
    <w:rsid w:val="00847BA2"/>
    <w:rsid w:val="00850350"/>
    <w:rsid w:val="0086422D"/>
    <w:rsid w:val="0087328B"/>
    <w:rsid w:val="00882DB4"/>
    <w:rsid w:val="00891E5C"/>
    <w:rsid w:val="008A118C"/>
    <w:rsid w:val="008A7562"/>
    <w:rsid w:val="008B70A2"/>
    <w:rsid w:val="008C4998"/>
    <w:rsid w:val="008C517C"/>
    <w:rsid w:val="008D4288"/>
    <w:rsid w:val="008E4627"/>
    <w:rsid w:val="008E550B"/>
    <w:rsid w:val="008F7B95"/>
    <w:rsid w:val="0090153A"/>
    <w:rsid w:val="009075ED"/>
    <w:rsid w:val="00913858"/>
    <w:rsid w:val="00932F4B"/>
    <w:rsid w:val="0094678D"/>
    <w:rsid w:val="00946ED3"/>
    <w:rsid w:val="00956738"/>
    <w:rsid w:val="00957E26"/>
    <w:rsid w:val="00962428"/>
    <w:rsid w:val="00964458"/>
    <w:rsid w:val="009A4901"/>
    <w:rsid w:val="009A61D1"/>
    <w:rsid w:val="009B42EB"/>
    <w:rsid w:val="009C2D47"/>
    <w:rsid w:val="009C3FB2"/>
    <w:rsid w:val="009C4D55"/>
    <w:rsid w:val="009D1ED6"/>
    <w:rsid w:val="009D7B3A"/>
    <w:rsid w:val="009E159E"/>
    <w:rsid w:val="009E236C"/>
    <w:rsid w:val="009E320C"/>
    <w:rsid w:val="009F30C5"/>
    <w:rsid w:val="00A0656E"/>
    <w:rsid w:val="00A14C54"/>
    <w:rsid w:val="00A218E6"/>
    <w:rsid w:val="00A347FA"/>
    <w:rsid w:val="00A34C5F"/>
    <w:rsid w:val="00A427D1"/>
    <w:rsid w:val="00A512B3"/>
    <w:rsid w:val="00A569FC"/>
    <w:rsid w:val="00A56C46"/>
    <w:rsid w:val="00A60D94"/>
    <w:rsid w:val="00A64EAC"/>
    <w:rsid w:val="00A6698B"/>
    <w:rsid w:val="00A66A3D"/>
    <w:rsid w:val="00A70B38"/>
    <w:rsid w:val="00A72830"/>
    <w:rsid w:val="00A77847"/>
    <w:rsid w:val="00A8746A"/>
    <w:rsid w:val="00A87B48"/>
    <w:rsid w:val="00A9398B"/>
    <w:rsid w:val="00AE1989"/>
    <w:rsid w:val="00B03598"/>
    <w:rsid w:val="00B0555F"/>
    <w:rsid w:val="00B079A3"/>
    <w:rsid w:val="00B239F1"/>
    <w:rsid w:val="00B349DB"/>
    <w:rsid w:val="00B35692"/>
    <w:rsid w:val="00B3782E"/>
    <w:rsid w:val="00B43E8A"/>
    <w:rsid w:val="00B62520"/>
    <w:rsid w:val="00B70F16"/>
    <w:rsid w:val="00B76834"/>
    <w:rsid w:val="00B87BE0"/>
    <w:rsid w:val="00BA1344"/>
    <w:rsid w:val="00BA7F29"/>
    <w:rsid w:val="00BB6A92"/>
    <w:rsid w:val="00BB7F20"/>
    <w:rsid w:val="00BC0F45"/>
    <w:rsid w:val="00BC25AD"/>
    <w:rsid w:val="00BC4642"/>
    <w:rsid w:val="00C0633F"/>
    <w:rsid w:val="00C264CD"/>
    <w:rsid w:val="00C35710"/>
    <w:rsid w:val="00C53820"/>
    <w:rsid w:val="00C5490C"/>
    <w:rsid w:val="00C54E42"/>
    <w:rsid w:val="00C603F9"/>
    <w:rsid w:val="00C746F6"/>
    <w:rsid w:val="00C90389"/>
    <w:rsid w:val="00C9161E"/>
    <w:rsid w:val="00C9288A"/>
    <w:rsid w:val="00C92AB0"/>
    <w:rsid w:val="00C93071"/>
    <w:rsid w:val="00C95488"/>
    <w:rsid w:val="00CB1CEA"/>
    <w:rsid w:val="00CC4F1F"/>
    <w:rsid w:val="00CD557E"/>
    <w:rsid w:val="00CE3054"/>
    <w:rsid w:val="00CF2AFF"/>
    <w:rsid w:val="00CF669B"/>
    <w:rsid w:val="00D03B9B"/>
    <w:rsid w:val="00D30D3F"/>
    <w:rsid w:val="00D34EF7"/>
    <w:rsid w:val="00D34F6F"/>
    <w:rsid w:val="00D43213"/>
    <w:rsid w:val="00D57A52"/>
    <w:rsid w:val="00D626B6"/>
    <w:rsid w:val="00D723AE"/>
    <w:rsid w:val="00D75012"/>
    <w:rsid w:val="00D800D8"/>
    <w:rsid w:val="00D821CA"/>
    <w:rsid w:val="00D840F7"/>
    <w:rsid w:val="00D8556B"/>
    <w:rsid w:val="00D86191"/>
    <w:rsid w:val="00DC28DE"/>
    <w:rsid w:val="00DC2A10"/>
    <w:rsid w:val="00DC47A8"/>
    <w:rsid w:val="00DD012A"/>
    <w:rsid w:val="00DD7319"/>
    <w:rsid w:val="00DE03DF"/>
    <w:rsid w:val="00DE4476"/>
    <w:rsid w:val="00DE5FC3"/>
    <w:rsid w:val="00DF003F"/>
    <w:rsid w:val="00DF178F"/>
    <w:rsid w:val="00DF2CB9"/>
    <w:rsid w:val="00E05756"/>
    <w:rsid w:val="00E26513"/>
    <w:rsid w:val="00E26B3C"/>
    <w:rsid w:val="00E360CD"/>
    <w:rsid w:val="00E42522"/>
    <w:rsid w:val="00E469C8"/>
    <w:rsid w:val="00E55B4D"/>
    <w:rsid w:val="00E568CF"/>
    <w:rsid w:val="00E5777B"/>
    <w:rsid w:val="00E62FAF"/>
    <w:rsid w:val="00E710D5"/>
    <w:rsid w:val="00E76EBA"/>
    <w:rsid w:val="00E81176"/>
    <w:rsid w:val="00E8609A"/>
    <w:rsid w:val="00E926C1"/>
    <w:rsid w:val="00EA1F0D"/>
    <w:rsid w:val="00EB1FA8"/>
    <w:rsid w:val="00EC0F7F"/>
    <w:rsid w:val="00EC5158"/>
    <w:rsid w:val="00ED2B6A"/>
    <w:rsid w:val="00EE5EF4"/>
    <w:rsid w:val="00EE65F0"/>
    <w:rsid w:val="00EF4FED"/>
    <w:rsid w:val="00EF57EA"/>
    <w:rsid w:val="00F01C23"/>
    <w:rsid w:val="00F02C7F"/>
    <w:rsid w:val="00F07017"/>
    <w:rsid w:val="00F07C16"/>
    <w:rsid w:val="00F07CAE"/>
    <w:rsid w:val="00F10036"/>
    <w:rsid w:val="00F15CC0"/>
    <w:rsid w:val="00F1636B"/>
    <w:rsid w:val="00F219E7"/>
    <w:rsid w:val="00F22828"/>
    <w:rsid w:val="00F2345B"/>
    <w:rsid w:val="00F23F25"/>
    <w:rsid w:val="00F420B9"/>
    <w:rsid w:val="00F4547A"/>
    <w:rsid w:val="00F51A90"/>
    <w:rsid w:val="00F53ED0"/>
    <w:rsid w:val="00F568F6"/>
    <w:rsid w:val="00F571BB"/>
    <w:rsid w:val="00F642AE"/>
    <w:rsid w:val="00F71B5E"/>
    <w:rsid w:val="00F753BA"/>
    <w:rsid w:val="00FA196A"/>
    <w:rsid w:val="00FB010C"/>
    <w:rsid w:val="00FC13F6"/>
    <w:rsid w:val="00FC507A"/>
    <w:rsid w:val="00FD70BB"/>
    <w:rsid w:val="00FE2D3C"/>
    <w:rsid w:val="00FF03D7"/>
    <w:rsid w:val="00FF1BDF"/>
    <w:rsid w:val="1BE4B61C"/>
    <w:rsid w:val="340CF58D"/>
    <w:rsid w:val="3CC5732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D816E"/>
  <w15:chartTrackingRefBased/>
  <w15:docId w15:val="{CA7D5479-4E57-074F-8392-3213EA74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1CF"/>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1CF"/>
    <w:pPr>
      <w:tabs>
        <w:tab w:val="center" w:pos="4513"/>
        <w:tab w:val="right" w:pos="9026"/>
      </w:tabs>
    </w:pPr>
    <w:rPr>
      <w:rFonts w:eastAsiaTheme="minorEastAsia"/>
      <w:lang w:val="en-AU" w:eastAsia="zh-CN"/>
    </w:rPr>
  </w:style>
  <w:style w:type="character" w:customStyle="1" w:styleId="HeaderChar">
    <w:name w:val="Header Char"/>
    <w:basedOn w:val="DefaultParagraphFont"/>
    <w:link w:val="Header"/>
    <w:uiPriority w:val="99"/>
    <w:rsid w:val="006301CF"/>
  </w:style>
  <w:style w:type="paragraph" w:styleId="Footer">
    <w:name w:val="footer"/>
    <w:basedOn w:val="Normal"/>
    <w:link w:val="FooterChar"/>
    <w:uiPriority w:val="99"/>
    <w:unhideWhenUsed/>
    <w:rsid w:val="006301CF"/>
    <w:pPr>
      <w:tabs>
        <w:tab w:val="center" w:pos="4513"/>
        <w:tab w:val="right" w:pos="9026"/>
      </w:tabs>
    </w:pPr>
    <w:rPr>
      <w:rFonts w:eastAsiaTheme="minorEastAsia"/>
      <w:lang w:val="en-AU" w:eastAsia="zh-CN"/>
    </w:rPr>
  </w:style>
  <w:style w:type="character" w:customStyle="1" w:styleId="FooterChar">
    <w:name w:val="Footer Char"/>
    <w:basedOn w:val="DefaultParagraphFont"/>
    <w:link w:val="Footer"/>
    <w:uiPriority w:val="99"/>
    <w:rsid w:val="006301CF"/>
  </w:style>
  <w:style w:type="paragraph" w:customStyle="1" w:styleId="TableParagraph">
    <w:name w:val="Table Paragraph"/>
    <w:basedOn w:val="Normal"/>
    <w:uiPriority w:val="1"/>
    <w:qFormat/>
    <w:rsid w:val="008A118C"/>
    <w:pPr>
      <w:widowControl w:val="0"/>
      <w:autoSpaceDE w:val="0"/>
      <w:autoSpaceDN w:val="0"/>
      <w:ind w:left="107"/>
    </w:pPr>
    <w:rPr>
      <w:rFonts w:ascii="Calibri" w:eastAsia="Calibri" w:hAnsi="Calibri" w:cs="Calibri"/>
      <w:sz w:val="22"/>
      <w:szCs w:val="22"/>
      <w:lang w:val="en-AU" w:eastAsia="en-AU" w:bidi="en-AU"/>
    </w:rPr>
  </w:style>
  <w:style w:type="table" w:styleId="TableGrid">
    <w:name w:val="Table Grid"/>
    <w:basedOn w:val="TableNormal"/>
    <w:uiPriority w:val="39"/>
    <w:rsid w:val="00CD557E"/>
    <w:pPr>
      <w:widowControl w:val="0"/>
      <w:autoSpaceDE w:val="0"/>
      <w:autoSpaceDN w:val="0"/>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1756"/>
    <w:rPr>
      <w:color w:val="0563C1" w:themeColor="hyperlink"/>
      <w:u w:val="single"/>
    </w:rPr>
  </w:style>
  <w:style w:type="character" w:styleId="UnresolvedMention">
    <w:name w:val="Unresolved Mention"/>
    <w:basedOn w:val="DefaultParagraphFont"/>
    <w:uiPriority w:val="99"/>
    <w:semiHidden/>
    <w:unhideWhenUsed/>
    <w:rsid w:val="00801756"/>
    <w:rPr>
      <w:color w:val="605E5C"/>
      <w:shd w:val="clear" w:color="auto" w:fill="E1DFDD"/>
    </w:rPr>
  </w:style>
  <w:style w:type="character" w:styleId="FollowedHyperlink">
    <w:name w:val="FollowedHyperlink"/>
    <w:basedOn w:val="DefaultParagraphFont"/>
    <w:uiPriority w:val="99"/>
    <w:semiHidden/>
    <w:unhideWhenUsed/>
    <w:rsid w:val="006B420D"/>
    <w:rPr>
      <w:color w:val="954F72" w:themeColor="followedHyperlink"/>
      <w:u w:val="single"/>
    </w:rPr>
  </w:style>
  <w:style w:type="paragraph" w:styleId="Revision">
    <w:name w:val="Revision"/>
    <w:hidden/>
    <w:uiPriority w:val="99"/>
    <w:semiHidden/>
    <w:rsid w:val="00F10036"/>
    <w:rPr>
      <w:rFonts w:eastAsiaTheme="minorHAnsi"/>
      <w:lang w:val="en-US" w:eastAsia="en-US"/>
    </w:rPr>
  </w:style>
  <w:style w:type="character" w:customStyle="1" w:styleId="1cs5bdp">
    <w:name w:val="___1cs5bdp"/>
    <w:basedOn w:val="DefaultParagraphFont"/>
    <w:rsid w:val="0049444E"/>
  </w:style>
  <w:style w:type="paragraph" w:styleId="ListParagraph">
    <w:name w:val="List Paragraph"/>
    <w:basedOn w:val="Normal"/>
    <w:uiPriority w:val="34"/>
    <w:qFormat/>
    <w:rsid w:val="00494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olicies.scu.edu.au/document/view-current.php?id=51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bbb187-cab9-4d2f-b7df-c9e2fd5d0e10">
      <Terms xmlns="http://schemas.microsoft.com/office/infopath/2007/PartnerControls"/>
    </lcf76f155ced4ddcb4097134ff3c332f>
    <TaxCatchAll xmlns="e11638cc-3ed8-4da2-b56a-e5a4575c33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21091776A7B4FAAE3BB4B604D759A" ma:contentTypeVersion="16" ma:contentTypeDescription="Create a new document." ma:contentTypeScope="" ma:versionID="1dfd7b49697fd53154c4d084cb18f31e">
  <xsd:schema xmlns:xsd="http://www.w3.org/2001/XMLSchema" xmlns:xs="http://www.w3.org/2001/XMLSchema" xmlns:p="http://schemas.microsoft.com/office/2006/metadata/properties" xmlns:ns2="89bbb187-cab9-4d2f-b7df-c9e2fd5d0e10" xmlns:ns3="e11638cc-3ed8-4da2-b56a-e5a4575c33a3" targetNamespace="http://schemas.microsoft.com/office/2006/metadata/properties" ma:root="true" ma:fieldsID="a2ce3bc29d7a6dda1ee0b088b3a9badb" ns2:_="" ns3:_="">
    <xsd:import namespace="89bbb187-cab9-4d2f-b7df-c9e2fd5d0e10"/>
    <xsd:import namespace="e11638cc-3ed8-4da2-b56a-e5a4575c33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bbb187-cab9-4d2f-b7df-c9e2fd5d0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e8055b6-ef1e-4d4a-afe9-1a4e5710a6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1638cc-3ed8-4da2-b56a-e5a4575c33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6b691b6-ffd0-4f6b-a230-bfa221099b55}" ma:internalName="TaxCatchAll" ma:showField="CatchAllData" ma:web="e11638cc-3ed8-4da2-b56a-e5a4575c33a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DADC2-72DF-4EB3-A066-16D312D5B597}">
  <ds:schemaRefs>
    <ds:schemaRef ds:uri="http://schemas.microsoft.com/office/2006/metadata/properties"/>
    <ds:schemaRef ds:uri="http://schemas.microsoft.com/office/infopath/2007/PartnerControls"/>
    <ds:schemaRef ds:uri="89bbb187-cab9-4d2f-b7df-c9e2fd5d0e10"/>
    <ds:schemaRef ds:uri="e11638cc-3ed8-4da2-b56a-e5a4575c33a3"/>
  </ds:schemaRefs>
</ds:datastoreItem>
</file>

<file path=customXml/itemProps2.xml><?xml version="1.0" encoding="utf-8"?>
<ds:datastoreItem xmlns:ds="http://schemas.openxmlformats.org/officeDocument/2006/customXml" ds:itemID="{71BBCF7F-767C-4798-A194-9BBBD110E184}">
  <ds:schemaRefs>
    <ds:schemaRef ds:uri="http://schemas.microsoft.com/sharepoint/v3/contenttype/forms"/>
  </ds:schemaRefs>
</ds:datastoreItem>
</file>

<file path=customXml/itemProps3.xml><?xml version="1.0" encoding="utf-8"?>
<ds:datastoreItem xmlns:ds="http://schemas.openxmlformats.org/officeDocument/2006/customXml" ds:itemID="{7E710301-F9B3-4270-8C71-DF3B967EB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bbb187-cab9-4d2f-b7df-c9e2fd5d0e10"/>
    <ds:schemaRef ds:uri="e11638cc-3ed8-4da2-b56a-e5a4575c3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e3c40b-f4e3-450b-85e4-4043e55ca004}" enabled="0" method="" siteId="{f3e3c40b-f4e3-450b-85e4-4043e55ca004}"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Tierney</dc:creator>
  <cp:keywords/>
  <dc:description/>
  <cp:lastModifiedBy>Michael Karkkainen</cp:lastModifiedBy>
  <cp:revision>2</cp:revision>
  <cp:lastPrinted>2026-08-18T05:11:00Z</cp:lastPrinted>
  <dcterms:created xsi:type="dcterms:W3CDTF">2026-09-14T01:07:00Z</dcterms:created>
  <dcterms:modified xsi:type="dcterms:W3CDTF">2026-09-14T01:07:00Z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0x010100D2021091776A7B4FAAE3BB4B604D759A</vt:lpwstr>
  </property>
  <property fmtid="{D5CDD505-2E9C-101B-9397-08002B2CF9AE}" pid="3" name="MediaServiceImageTags">
    <vt:lpwstr/>
  </property>
</Properties>
</file>